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761" w:rsidRDefault="00C43761" w:rsidP="00C43761">
      <w:pPr>
        <w:pStyle w:val="a3"/>
        <w:jc w:val="both"/>
        <w:rPr>
          <w:b/>
          <w:noProof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                                                </w: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761" w:rsidRPr="00C86B08" w:rsidRDefault="00C43761" w:rsidP="00C43761">
      <w:pPr>
        <w:pStyle w:val="a3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t xml:space="preserve">                                        </w:t>
      </w:r>
      <w:r>
        <w:rPr>
          <w:b/>
          <w:sz w:val="28"/>
          <w:szCs w:val="28"/>
        </w:rPr>
        <w:t xml:space="preserve">  </w:t>
      </w:r>
      <w:r w:rsidRPr="00E54E9C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                            </w:t>
      </w:r>
    </w:p>
    <w:p w:rsidR="00C43761" w:rsidRDefault="00C43761" w:rsidP="00C43761">
      <w:pPr>
        <w:pStyle w:val="1"/>
        <w:tabs>
          <w:tab w:val="left" w:pos="0"/>
        </w:tabs>
        <w:rPr>
          <w:sz w:val="28"/>
        </w:rPr>
      </w:pPr>
      <w:r>
        <w:rPr>
          <w:sz w:val="28"/>
        </w:rPr>
        <w:t xml:space="preserve">АДМИНИСТРАЦИИ РАССВЕТОВСКОГО  СЕЛЬСКОГО ПОСЕЛЕНИЯ СТАРОМИНСКОГО РАЙОНА </w:t>
      </w:r>
    </w:p>
    <w:p w:rsidR="00C43761" w:rsidRDefault="00C43761" w:rsidP="00C43761">
      <w:pPr>
        <w:rPr>
          <w:b/>
          <w:bCs/>
          <w:sz w:val="28"/>
          <w:szCs w:val="28"/>
        </w:rPr>
      </w:pPr>
    </w:p>
    <w:p w:rsidR="00C43761" w:rsidRDefault="00C43761" w:rsidP="00C43761">
      <w:pPr>
        <w:rPr>
          <w:b/>
          <w:bCs/>
          <w:sz w:val="28"/>
          <w:szCs w:val="28"/>
        </w:rPr>
      </w:pPr>
    </w:p>
    <w:p w:rsidR="00C43761" w:rsidRDefault="00C43761" w:rsidP="00C43761">
      <w:pPr>
        <w:rPr>
          <w:b/>
          <w:bCs/>
          <w:sz w:val="28"/>
          <w:szCs w:val="28"/>
        </w:rPr>
      </w:pPr>
    </w:p>
    <w:p w:rsidR="00C43761" w:rsidRDefault="00C43761" w:rsidP="00C4376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29 октября 2014                                                                                     № 145 </w:t>
      </w:r>
    </w:p>
    <w:p w:rsidR="00C43761" w:rsidRDefault="00C43761" w:rsidP="00C43761">
      <w:pPr>
        <w:pStyle w:val="a5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ассвет</w:t>
      </w:r>
    </w:p>
    <w:p w:rsidR="00C43761" w:rsidRDefault="00C43761" w:rsidP="00C43761">
      <w:pPr>
        <w:pStyle w:val="a5"/>
        <w:tabs>
          <w:tab w:val="left" w:pos="708"/>
        </w:tabs>
        <w:jc w:val="center"/>
        <w:rPr>
          <w:bCs/>
          <w:sz w:val="28"/>
          <w:szCs w:val="28"/>
        </w:rPr>
      </w:pPr>
    </w:p>
    <w:p w:rsidR="00C43761" w:rsidRDefault="00C43761" w:rsidP="00C43761">
      <w:pPr>
        <w:pStyle w:val="a5"/>
        <w:tabs>
          <w:tab w:val="left" w:pos="708"/>
        </w:tabs>
        <w:jc w:val="center"/>
        <w:rPr>
          <w:bCs/>
          <w:sz w:val="28"/>
          <w:szCs w:val="28"/>
        </w:rPr>
      </w:pPr>
    </w:p>
    <w:p w:rsidR="00C43761" w:rsidRDefault="00C43761" w:rsidP="00C43761">
      <w:pPr>
        <w:pStyle w:val="a5"/>
        <w:tabs>
          <w:tab w:val="left" w:pos="708"/>
        </w:tabs>
        <w:jc w:val="center"/>
        <w:rPr>
          <w:bCs/>
          <w:sz w:val="28"/>
          <w:szCs w:val="28"/>
        </w:rPr>
      </w:pPr>
    </w:p>
    <w:p w:rsidR="00C43761" w:rsidRPr="00A90D84" w:rsidRDefault="00C43761" w:rsidP="00C43761">
      <w:pPr>
        <w:jc w:val="center"/>
        <w:rPr>
          <w:rFonts w:eastAsia="SimSun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Об утверждении  ведомственной целевой программы  Рассветовского сельского посел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ния «Обеспечение </w:t>
      </w:r>
      <w:proofErr w:type="gramStart"/>
      <w:r>
        <w:rPr>
          <w:b/>
          <w:sz w:val="28"/>
          <w:szCs w:val="28"/>
        </w:rPr>
        <w:t xml:space="preserve">подготовки документов Программы </w:t>
      </w:r>
      <w:r w:rsidRPr="00547EA4">
        <w:rPr>
          <w:b/>
          <w:sz w:val="28"/>
          <w:szCs w:val="28"/>
        </w:rPr>
        <w:t>комплексно</w:t>
      </w:r>
      <w:r>
        <w:rPr>
          <w:b/>
          <w:sz w:val="28"/>
          <w:szCs w:val="28"/>
        </w:rPr>
        <w:t>го развития</w:t>
      </w:r>
      <w:r w:rsidRPr="00547EA4">
        <w:rPr>
          <w:b/>
          <w:sz w:val="28"/>
          <w:szCs w:val="28"/>
        </w:rPr>
        <w:t xml:space="preserve"> систем коммунальной инфраструктуры</w:t>
      </w:r>
      <w:proofErr w:type="gramEnd"/>
      <w:r w:rsidRPr="00547E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Рассветовского сельского поселения Староминского района</w:t>
      </w:r>
      <w:r w:rsidRPr="00A90D84">
        <w:rPr>
          <w:rFonts w:eastAsia="SimSun"/>
          <w:b/>
          <w:bCs/>
          <w:color w:val="000000"/>
          <w:szCs w:val="28"/>
        </w:rPr>
        <w:t xml:space="preserve"> </w:t>
      </w:r>
      <w:r w:rsidRPr="00A90D84">
        <w:rPr>
          <w:rFonts w:eastAsia="SimSun"/>
          <w:b/>
          <w:bCs/>
          <w:color w:val="000000"/>
          <w:sz w:val="28"/>
          <w:szCs w:val="28"/>
        </w:rPr>
        <w:t>на 2014-2018 годы и перспективой до 2024г.»</w:t>
      </w:r>
      <w:r>
        <w:rPr>
          <w:b/>
          <w:sz w:val="28"/>
          <w:szCs w:val="28"/>
        </w:rPr>
        <w:t xml:space="preserve"> на 2015 год»</w:t>
      </w:r>
    </w:p>
    <w:p w:rsidR="00C43761" w:rsidRDefault="00C43761" w:rsidP="00C43761">
      <w:pPr>
        <w:pStyle w:val="a5"/>
        <w:tabs>
          <w:tab w:val="left" w:pos="708"/>
        </w:tabs>
        <w:jc w:val="center"/>
        <w:rPr>
          <w:b/>
          <w:sz w:val="28"/>
          <w:szCs w:val="28"/>
        </w:rPr>
      </w:pPr>
    </w:p>
    <w:p w:rsidR="00C43761" w:rsidRDefault="00C43761" w:rsidP="00C43761">
      <w:pPr>
        <w:pStyle w:val="a5"/>
        <w:tabs>
          <w:tab w:val="left" w:pos="708"/>
        </w:tabs>
        <w:jc w:val="center"/>
        <w:rPr>
          <w:b/>
          <w:sz w:val="28"/>
          <w:szCs w:val="28"/>
        </w:rPr>
      </w:pPr>
    </w:p>
    <w:p w:rsidR="00C43761" w:rsidRDefault="00C43761" w:rsidP="00C43761">
      <w:pPr>
        <w:pStyle w:val="a5"/>
        <w:tabs>
          <w:tab w:val="left" w:pos="708"/>
        </w:tabs>
        <w:jc w:val="center"/>
        <w:rPr>
          <w:b/>
          <w:sz w:val="28"/>
          <w:szCs w:val="28"/>
        </w:rPr>
      </w:pPr>
    </w:p>
    <w:p w:rsidR="00C43761" w:rsidRDefault="00C43761" w:rsidP="00C4376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Во исполнение поручения Президента РФ Медведева Д.А. от 17 марта 2011 года № ПР-701, поручения губернатора Краснодарского края Ткачева А.Н., рабочего совещания от 23.08.2011 года под председательством первого заместителя главы администрации Краснодарского края </w:t>
      </w:r>
      <w:proofErr w:type="spellStart"/>
      <w:r>
        <w:rPr>
          <w:sz w:val="28"/>
          <w:szCs w:val="28"/>
        </w:rPr>
        <w:t>Хатуова</w:t>
      </w:r>
      <w:proofErr w:type="spellEnd"/>
      <w:r>
        <w:rPr>
          <w:sz w:val="28"/>
          <w:szCs w:val="28"/>
        </w:rPr>
        <w:t xml:space="preserve"> Д. Х., руководствуясь статьей 31 Устава Рассветовского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поселения Староминского района,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C43761" w:rsidRPr="00A90D84" w:rsidRDefault="00C43761" w:rsidP="00C43761">
      <w:pPr>
        <w:pStyle w:val="a5"/>
        <w:tabs>
          <w:tab w:val="left" w:pos="708"/>
        </w:tabs>
        <w:jc w:val="both"/>
        <w:rPr>
          <w:sz w:val="28"/>
          <w:szCs w:val="28"/>
        </w:rPr>
      </w:pPr>
      <w:r w:rsidRPr="00137F81">
        <w:t xml:space="preserve">            </w:t>
      </w:r>
      <w:r w:rsidRPr="00137F81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ведомственную</w:t>
      </w:r>
      <w:r w:rsidRPr="00137F81">
        <w:rPr>
          <w:sz w:val="28"/>
          <w:szCs w:val="28"/>
        </w:rPr>
        <w:t xml:space="preserve">  целевую программу</w:t>
      </w:r>
      <w:r w:rsidRPr="00137F81">
        <w:t xml:space="preserve">  </w:t>
      </w:r>
      <w:r>
        <w:rPr>
          <w:sz w:val="28"/>
          <w:szCs w:val="28"/>
        </w:rPr>
        <w:t>Рассветовского</w:t>
      </w:r>
      <w:r w:rsidRPr="00137F81">
        <w:rPr>
          <w:sz w:val="28"/>
          <w:szCs w:val="28"/>
        </w:rPr>
        <w:t xml:space="preserve"> сельского посел</w:t>
      </w:r>
      <w:r w:rsidRPr="00137F81">
        <w:rPr>
          <w:sz w:val="28"/>
          <w:szCs w:val="28"/>
        </w:rPr>
        <w:t>е</w:t>
      </w:r>
      <w:r w:rsidRPr="00137F81">
        <w:rPr>
          <w:sz w:val="28"/>
          <w:szCs w:val="28"/>
        </w:rPr>
        <w:t xml:space="preserve">ния </w:t>
      </w:r>
      <w:r>
        <w:rPr>
          <w:sz w:val="28"/>
          <w:szCs w:val="28"/>
        </w:rPr>
        <w:t>«</w:t>
      </w:r>
      <w:r w:rsidRPr="00547EA4">
        <w:rPr>
          <w:sz w:val="28"/>
          <w:szCs w:val="28"/>
        </w:rPr>
        <w:t xml:space="preserve">Обеспечение </w:t>
      </w:r>
      <w:proofErr w:type="gramStart"/>
      <w:r w:rsidRPr="00547EA4">
        <w:rPr>
          <w:sz w:val="28"/>
          <w:szCs w:val="28"/>
        </w:rPr>
        <w:t>подготовки документов</w:t>
      </w:r>
      <w:r>
        <w:rPr>
          <w:sz w:val="28"/>
          <w:szCs w:val="28"/>
        </w:rPr>
        <w:t xml:space="preserve"> Программы</w:t>
      </w:r>
      <w:r w:rsidRPr="00547EA4">
        <w:rPr>
          <w:sz w:val="28"/>
          <w:szCs w:val="28"/>
        </w:rPr>
        <w:t xml:space="preserve"> комплексного развития систем коммунальной инфраструктуры</w:t>
      </w:r>
      <w:proofErr w:type="gramEnd"/>
      <w:r w:rsidRPr="00547EA4">
        <w:rPr>
          <w:sz w:val="28"/>
          <w:szCs w:val="28"/>
        </w:rPr>
        <w:t xml:space="preserve"> </w:t>
      </w:r>
      <w:r>
        <w:rPr>
          <w:sz w:val="28"/>
          <w:szCs w:val="28"/>
        </w:rPr>
        <w:t>Рассветовского</w:t>
      </w:r>
      <w:r w:rsidRPr="00547EA4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>ия Староминского района</w:t>
      </w:r>
      <w:r w:rsidRPr="00A90D84">
        <w:rPr>
          <w:rFonts w:eastAsia="SimSun"/>
          <w:b/>
          <w:bCs/>
          <w:color w:val="000000"/>
          <w:sz w:val="28"/>
          <w:szCs w:val="28"/>
        </w:rPr>
        <w:t xml:space="preserve"> </w:t>
      </w:r>
      <w:r w:rsidRPr="00A90D84">
        <w:rPr>
          <w:rFonts w:eastAsia="SimSun"/>
          <w:bCs/>
          <w:color w:val="000000"/>
          <w:sz w:val="28"/>
          <w:szCs w:val="28"/>
        </w:rPr>
        <w:t>на 2014-2018 годы и перспективой до 2024г.»</w:t>
      </w:r>
      <w:r w:rsidRPr="00A90D84">
        <w:rPr>
          <w:sz w:val="28"/>
          <w:szCs w:val="28"/>
        </w:rPr>
        <w:t xml:space="preserve"> на 2015 год</w:t>
      </w:r>
      <w:r>
        <w:rPr>
          <w:sz w:val="28"/>
          <w:szCs w:val="28"/>
        </w:rPr>
        <w:t>» (приложение)</w:t>
      </w:r>
      <w:r w:rsidRPr="00A90D84">
        <w:rPr>
          <w:sz w:val="28"/>
          <w:szCs w:val="28"/>
        </w:rPr>
        <w:t>.</w:t>
      </w:r>
    </w:p>
    <w:p w:rsidR="00C43761" w:rsidRPr="005E132C" w:rsidRDefault="00C43761" w:rsidP="00C43761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E132C">
        <w:rPr>
          <w:sz w:val="28"/>
          <w:szCs w:val="28"/>
        </w:rPr>
        <w:t xml:space="preserve"> 2. </w:t>
      </w:r>
      <w:proofErr w:type="gramStart"/>
      <w:r w:rsidRPr="005E132C">
        <w:rPr>
          <w:sz w:val="28"/>
          <w:szCs w:val="28"/>
        </w:rPr>
        <w:t>Контроль за</w:t>
      </w:r>
      <w:proofErr w:type="gramEnd"/>
      <w:r w:rsidRPr="005E132C">
        <w:rPr>
          <w:sz w:val="28"/>
          <w:szCs w:val="28"/>
        </w:rPr>
        <w:t xml:space="preserve"> выполнением настоящего решения возложить на </w:t>
      </w:r>
      <w:r>
        <w:rPr>
          <w:sz w:val="28"/>
          <w:szCs w:val="28"/>
        </w:rPr>
        <w:t>главного инспектора</w:t>
      </w:r>
      <w:r w:rsidRPr="005E132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Рассветовского</w:t>
      </w:r>
      <w:r w:rsidRPr="005E132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Н.В.Бронштейн</w:t>
      </w:r>
    </w:p>
    <w:p w:rsidR="00C43761" w:rsidRDefault="00C43761" w:rsidP="00C43761">
      <w:pPr>
        <w:pStyle w:val="a5"/>
        <w:tabs>
          <w:tab w:val="left" w:pos="7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3. Настоящее постановление вступает в силу со дня его подписания.</w:t>
      </w:r>
    </w:p>
    <w:p w:rsidR="00C43761" w:rsidRDefault="00C43761" w:rsidP="00C43761">
      <w:pPr>
        <w:pStyle w:val="a5"/>
        <w:tabs>
          <w:tab w:val="left" w:pos="708"/>
        </w:tabs>
        <w:jc w:val="both"/>
        <w:rPr>
          <w:bCs/>
          <w:sz w:val="28"/>
          <w:szCs w:val="28"/>
        </w:rPr>
      </w:pPr>
    </w:p>
    <w:p w:rsidR="00C43761" w:rsidRDefault="00C43761" w:rsidP="00C43761">
      <w:pPr>
        <w:pStyle w:val="a5"/>
        <w:tabs>
          <w:tab w:val="left" w:pos="708"/>
        </w:tabs>
        <w:rPr>
          <w:bCs/>
          <w:sz w:val="28"/>
          <w:szCs w:val="28"/>
        </w:rPr>
      </w:pPr>
    </w:p>
    <w:p w:rsidR="00C43761" w:rsidRDefault="00C43761" w:rsidP="00C43761">
      <w:pPr>
        <w:pStyle w:val="a5"/>
        <w:tabs>
          <w:tab w:val="left" w:pos="708"/>
        </w:tabs>
        <w:rPr>
          <w:bCs/>
          <w:sz w:val="28"/>
          <w:szCs w:val="28"/>
        </w:rPr>
      </w:pPr>
    </w:p>
    <w:p w:rsidR="00C43761" w:rsidRDefault="00C43761" w:rsidP="00C43761">
      <w:pPr>
        <w:pStyle w:val="11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Глава Рассветовского  сельского поселения </w:t>
      </w:r>
    </w:p>
    <w:p w:rsidR="00C43761" w:rsidRDefault="00C43761" w:rsidP="00C43761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 Староминского района                                                           А.В.Демченко</w:t>
      </w:r>
      <w:r>
        <w:rPr>
          <w:rFonts w:ascii="Times New Roman" w:hAnsi="Times New Roman"/>
          <w:sz w:val="28"/>
        </w:rPr>
        <w:t xml:space="preserve">                                         </w:t>
      </w:r>
    </w:p>
    <w:p w:rsidR="00C43761" w:rsidRDefault="00C43761" w:rsidP="00C43761"/>
    <w:p w:rsidR="00C43761" w:rsidRDefault="00C43761" w:rsidP="00C43761">
      <w:pPr>
        <w:rPr>
          <w:sz w:val="28"/>
        </w:rPr>
      </w:pPr>
    </w:p>
    <w:p w:rsidR="00C43761" w:rsidRDefault="00C43761" w:rsidP="00C43761">
      <w:pPr>
        <w:ind w:left="509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43761" w:rsidRDefault="00C43761" w:rsidP="00C43761">
      <w:pPr>
        <w:ind w:left="50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Рассветовского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C43761" w:rsidRDefault="00C43761" w:rsidP="00C43761">
      <w:pPr>
        <w:ind w:left="5092"/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C43761" w:rsidRDefault="00C43761" w:rsidP="00C43761">
      <w:pPr>
        <w:ind w:left="5092"/>
        <w:jc w:val="center"/>
        <w:rPr>
          <w:sz w:val="28"/>
          <w:szCs w:val="28"/>
        </w:rPr>
      </w:pPr>
      <w:r>
        <w:rPr>
          <w:sz w:val="28"/>
          <w:szCs w:val="28"/>
        </w:rPr>
        <w:t>Староминского района</w:t>
      </w:r>
    </w:p>
    <w:p w:rsidR="00C43761" w:rsidRDefault="00C43761" w:rsidP="00C43761">
      <w:pPr>
        <w:ind w:left="50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29 октября 2014 г. № 145  </w:t>
      </w:r>
    </w:p>
    <w:p w:rsidR="00C43761" w:rsidRDefault="00C43761" w:rsidP="00C43761">
      <w:pPr>
        <w:ind w:left="5092"/>
        <w:jc w:val="center"/>
        <w:rPr>
          <w:sz w:val="28"/>
          <w:szCs w:val="28"/>
        </w:rPr>
      </w:pPr>
    </w:p>
    <w:p w:rsidR="00C43761" w:rsidRDefault="00C43761" w:rsidP="00C43761">
      <w:pPr>
        <w:ind w:left="5092"/>
        <w:jc w:val="center"/>
        <w:rPr>
          <w:sz w:val="28"/>
          <w:szCs w:val="28"/>
        </w:rPr>
      </w:pPr>
    </w:p>
    <w:p w:rsidR="00C43761" w:rsidRDefault="00C43761" w:rsidP="00C43761">
      <w:pPr>
        <w:ind w:left="5092"/>
        <w:jc w:val="center"/>
        <w:rPr>
          <w:sz w:val="28"/>
          <w:szCs w:val="28"/>
        </w:rPr>
      </w:pPr>
    </w:p>
    <w:p w:rsidR="00C43761" w:rsidRPr="00631055" w:rsidRDefault="00C43761" w:rsidP="00C4376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32C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C43761" w:rsidRDefault="00C43761" w:rsidP="00C43761">
      <w:pPr>
        <w:pStyle w:val="ConsPlusNormal"/>
        <w:widowControl/>
        <w:ind w:firstLine="540"/>
        <w:jc w:val="both"/>
      </w:pPr>
    </w:p>
    <w:p w:rsidR="00C43761" w:rsidRDefault="00C43761" w:rsidP="00C4376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Ведомственной целевой программы Рассветовского сельского поселения</w:t>
      </w:r>
      <w:r w:rsidRPr="005E132C">
        <w:rPr>
          <w:rFonts w:ascii="Times New Roman" w:hAnsi="Times New Roman" w:cs="Times New Roman"/>
          <w:sz w:val="28"/>
          <w:szCs w:val="28"/>
        </w:rPr>
        <w:t xml:space="preserve"> </w:t>
      </w:r>
      <w:r w:rsidRPr="00547EA4">
        <w:rPr>
          <w:rFonts w:ascii="Times New Roman" w:hAnsi="Times New Roman" w:cs="Times New Roman"/>
          <w:sz w:val="28"/>
          <w:szCs w:val="28"/>
        </w:rPr>
        <w:t>«Обеспечение подготовки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«Программы</w:t>
      </w:r>
      <w:r w:rsidRPr="00547EA4">
        <w:rPr>
          <w:rFonts w:ascii="Times New Roman" w:hAnsi="Times New Roman" w:cs="Times New Roman"/>
          <w:sz w:val="28"/>
          <w:szCs w:val="28"/>
        </w:rPr>
        <w:t xml:space="preserve"> комплексного развития систем коммунальной инфраструктуры </w:t>
      </w:r>
      <w:r>
        <w:rPr>
          <w:rFonts w:ascii="Times New Roman" w:hAnsi="Times New Roman" w:cs="Times New Roman"/>
          <w:sz w:val="28"/>
          <w:szCs w:val="28"/>
        </w:rPr>
        <w:t>Рассветовского</w:t>
      </w:r>
      <w:r w:rsidRPr="00547EA4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>
        <w:rPr>
          <w:rFonts w:ascii="Times New Roman" w:hAnsi="Times New Roman" w:cs="Times New Roman"/>
          <w:sz w:val="28"/>
          <w:szCs w:val="28"/>
        </w:rPr>
        <w:t>ия Староминского района</w:t>
      </w:r>
      <w:r w:rsidRPr="00A90D84">
        <w:rPr>
          <w:rFonts w:ascii="Times New Roman" w:eastAsia="SimSun" w:hAnsi="Times New Roman"/>
          <w:b w:val="0"/>
          <w:bCs w:val="0"/>
          <w:color w:val="000000"/>
          <w:sz w:val="28"/>
          <w:szCs w:val="28"/>
        </w:rPr>
        <w:t xml:space="preserve"> </w:t>
      </w:r>
      <w:r w:rsidRPr="00A90D84">
        <w:rPr>
          <w:rFonts w:ascii="Times New Roman" w:eastAsia="SimSun" w:hAnsi="Times New Roman"/>
          <w:bCs w:val="0"/>
          <w:color w:val="000000"/>
          <w:sz w:val="28"/>
          <w:szCs w:val="28"/>
        </w:rPr>
        <w:t>на 2014-2018 годы и перспективой до 2024г</w:t>
      </w:r>
      <w:r w:rsidRPr="00A90D84">
        <w:rPr>
          <w:rFonts w:ascii="Times New Roman" w:eastAsia="SimSun" w:hAnsi="Times New Roman"/>
          <w:b w:val="0"/>
          <w:bCs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 на 2015</w:t>
      </w:r>
      <w:r w:rsidRPr="00547EA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43761" w:rsidRPr="00631055" w:rsidRDefault="00C43761" w:rsidP="00C4376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64" w:type="dxa"/>
        <w:tblInd w:w="-5" w:type="dxa"/>
        <w:tblLayout w:type="fixed"/>
        <w:tblLook w:val="0000"/>
      </w:tblPr>
      <w:tblGrid>
        <w:gridCol w:w="2539"/>
        <w:gridCol w:w="7325"/>
      </w:tblGrid>
      <w:tr w:rsidR="00C43761" w:rsidTr="004C2144"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ц</w:t>
            </w:r>
            <w:r w:rsidRPr="00547EA4">
              <w:rPr>
                <w:rFonts w:ascii="Times New Roman" w:hAnsi="Times New Roman" w:cs="Times New Roman"/>
                <w:sz w:val="28"/>
                <w:szCs w:val="28"/>
              </w:rPr>
              <w:t xml:space="preserve">елевая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547EA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«Обеспечение подготовки документов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«Программы </w:t>
            </w:r>
            <w:r w:rsidRPr="00547EA4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комплексного развития систем коммунальной инфраструктуры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547EA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Староминского района</w:t>
            </w:r>
            <w:r w:rsidRPr="00A90D84">
              <w:rPr>
                <w:rFonts w:ascii="Times New Roman" w:eastAsia="SimSu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90D84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на 2014-2018 годы и перспективой до 2024г.»</w:t>
            </w:r>
            <w:r w:rsidRPr="00A90D84">
              <w:rPr>
                <w:sz w:val="28"/>
                <w:szCs w:val="28"/>
              </w:rPr>
              <w:t xml:space="preserve"> </w:t>
            </w:r>
            <w:r w:rsidRPr="00A90D84">
              <w:rPr>
                <w:rFonts w:ascii="Times New Roman" w:hAnsi="Times New Roman" w:cs="Times New Roman"/>
                <w:sz w:val="28"/>
                <w:szCs w:val="28"/>
              </w:rPr>
              <w:t xml:space="preserve"> на 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0D84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C43761" w:rsidTr="004C2144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 для разработки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7733">
              <w:rPr>
                <w:rFonts w:ascii="Times New Roman" w:hAnsi="Times New Roman"/>
                <w:sz w:val="28"/>
                <w:szCs w:val="28"/>
              </w:rPr>
              <w:t xml:space="preserve">Перечень поручений президента Российской Федерации от 17 марта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C7733">
                <w:rPr>
                  <w:rFonts w:ascii="Times New Roman" w:hAnsi="Times New Roman"/>
                  <w:sz w:val="28"/>
                  <w:szCs w:val="28"/>
                </w:rPr>
                <w:t>2011 г</w:t>
              </w:r>
            </w:smartTag>
            <w:r w:rsidRPr="00DC7733">
              <w:rPr>
                <w:rFonts w:ascii="Times New Roman" w:hAnsi="Times New Roman"/>
                <w:sz w:val="28"/>
                <w:szCs w:val="28"/>
              </w:rPr>
              <w:t>. Пр-701, Градостроительный кодекс Российской Федерации, Градостроительный кодекс Краснодарского края, Стратегия социально-экономического развития Краснодарского края до 2020 года, утвержденная законом Краснодарского края от 29 апреля 2008 года № 1465-КЗ, Программа социально-экономического развития Краснодарского края до 2012 года, утвержденная законом Краснодарского края от 03 февраля 2009 года № 1692-КЗ, Отраслевые программы социально-экономическо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го развития Краснодарского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края.</w:t>
            </w:r>
          </w:p>
        </w:tc>
      </w:tr>
      <w:tr w:rsidR="00C43761" w:rsidTr="004C2144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C43761" w:rsidTr="004C2144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C43761" w:rsidTr="004C2144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C43761" w:rsidTr="004C2144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Обеспечение комплексной схемой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Рассветовского сельского поселения Староминского района </w:t>
            </w:r>
          </w:p>
        </w:tc>
      </w:tr>
      <w:tr w:rsidR="00C43761" w:rsidTr="004C2144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</w:tr>
      <w:tr w:rsidR="00C43761" w:rsidTr="004C2144">
        <w:tc>
          <w:tcPr>
            <w:tcW w:w="2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68,0 тысяч рублей, </w:t>
            </w:r>
          </w:p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 за счет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– 0,0 рублей, за счет средств местного бюджета – 68.0 тысяч рублей. </w:t>
            </w:r>
          </w:p>
        </w:tc>
      </w:tr>
      <w:tr w:rsidR="00C43761" w:rsidTr="004C2144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Pr="00017359" w:rsidRDefault="00C43761" w:rsidP="004C2144">
            <w:pPr>
              <w:ind w:left="16" w:firstLine="692"/>
              <w:jc w:val="both"/>
              <w:rPr>
                <w:sz w:val="28"/>
                <w:szCs w:val="28"/>
              </w:rPr>
            </w:pPr>
            <w:r w:rsidRPr="00017359">
              <w:rPr>
                <w:sz w:val="28"/>
                <w:szCs w:val="28"/>
              </w:rPr>
              <w:t>Установление оптимального значения нормативов потребления коммунальных услуг с учетом применения эффективных технологических решений, использования современных материалов и оборудования.</w:t>
            </w:r>
          </w:p>
          <w:p w:rsidR="00C43761" w:rsidRPr="00017359" w:rsidRDefault="00C43761" w:rsidP="004C2144">
            <w:pPr>
              <w:ind w:left="16" w:firstLine="692"/>
              <w:jc w:val="both"/>
              <w:rPr>
                <w:sz w:val="28"/>
                <w:szCs w:val="28"/>
              </w:rPr>
            </w:pPr>
            <w:r w:rsidRPr="00017359">
              <w:rPr>
                <w:sz w:val="28"/>
                <w:szCs w:val="28"/>
              </w:rPr>
              <w:t xml:space="preserve">Предложения по созданию эффективной системы </w:t>
            </w:r>
            <w:proofErr w:type="gramStart"/>
            <w:r w:rsidRPr="00017359">
              <w:rPr>
                <w:sz w:val="28"/>
                <w:szCs w:val="28"/>
              </w:rPr>
              <w:t>контроля за</w:t>
            </w:r>
            <w:proofErr w:type="gramEnd"/>
            <w:r w:rsidRPr="00017359">
              <w:rPr>
                <w:sz w:val="28"/>
                <w:szCs w:val="28"/>
              </w:rPr>
              <w:t xml:space="preserve"> исполнением инвестиционных и производственных программ организации коммунального комплекса.</w:t>
            </w:r>
          </w:p>
          <w:p w:rsidR="00C43761" w:rsidRPr="00017359" w:rsidRDefault="00C43761" w:rsidP="004C2144">
            <w:pPr>
              <w:ind w:left="16" w:firstLine="692"/>
              <w:jc w:val="both"/>
              <w:rPr>
                <w:sz w:val="28"/>
                <w:szCs w:val="28"/>
              </w:rPr>
            </w:pPr>
            <w:r w:rsidRPr="00017359">
              <w:rPr>
                <w:sz w:val="28"/>
                <w:szCs w:val="28"/>
              </w:rPr>
              <w:t>Внедрение новых методик и современных технологий, в том числе энергосберегающих, в функционировании систем коммунальной инфраструктуры.</w:t>
            </w:r>
          </w:p>
          <w:p w:rsidR="00C43761" w:rsidRPr="00017359" w:rsidRDefault="00C43761" w:rsidP="004C2144">
            <w:pPr>
              <w:ind w:left="16" w:firstLine="692"/>
              <w:jc w:val="both"/>
              <w:rPr>
                <w:sz w:val="28"/>
                <w:szCs w:val="28"/>
              </w:rPr>
            </w:pPr>
            <w:r w:rsidRPr="00017359">
              <w:rPr>
                <w:sz w:val="28"/>
                <w:szCs w:val="28"/>
              </w:rPr>
              <w:t>Прогноз стоимости всех коммунальных ресурсов.</w:t>
            </w:r>
          </w:p>
          <w:p w:rsidR="00C43761" w:rsidRDefault="00C43761" w:rsidP="004C2144">
            <w:pPr>
              <w:pStyle w:val="a7"/>
              <w:ind w:firstLine="16"/>
              <w:rPr>
                <w:rFonts w:ascii="Times New Roman" w:hAnsi="Times New Roman" w:cs="Times New Roman"/>
                <w:sz w:val="28"/>
                <w:szCs w:val="28"/>
              </w:rPr>
            </w:pPr>
            <w:r w:rsidRPr="00017359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затрат на </w:t>
            </w:r>
            <w:bookmarkStart w:id="0" w:name="l21"/>
            <w:bookmarkEnd w:id="0"/>
            <w:r w:rsidRPr="00017359">
              <w:rPr>
                <w:rFonts w:ascii="Times New Roman" w:hAnsi="Times New Roman" w:cs="Times New Roman"/>
                <w:sz w:val="28"/>
                <w:szCs w:val="28"/>
              </w:rPr>
              <w:t>реализацию мероприятий программы, эффекты, возникающие в результате реализации мероприятий программы и источники инвестиций для реализации мероприятий программы.</w:t>
            </w:r>
          </w:p>
        </w:tc>
      </w:tr>
      <w:tr w:rsidR="00C43761" w:rsidTr="004C2144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края.</w:t>
            </w:r>
          </w:p>
        </w:tc>
      </w:tr>
    </w:tbl>
    <w:p w:rsidR="00C43761" w:rsidRDefault="00C43761" w:rsidP="00C437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43761" w:rsidRDefault="00C43761" w:rsidP="00C437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43761" w:rsidRDefault="00C43761" w:rsidP="00C43761">
      <w:pPr>
        <w:ind w:left="720"/>
        <w:jc w:val="both"/>
        <w:rPr>
          <w:b/>
          <w:bCs/>
          <w:color w:val="000000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CD56ED">
        <w:rPr>
          <w:b/>
          <w:sz w:val="28"/>
          <w:szCs w:val="28"/>
        </w:rPr>
        <w:t>Характеристика, проблемы и цель Программы</w:t>
      </w:r>
      <w:r w:rsidRPr="00CD56ED">
        <w:rPr>
          <w:b/>
          <w:bCs/>
          <w:color w:val="000000"/>
          <w:szCs w:val="28"/>
        </w:rPr>
        <w:t xml:space="preserve"> </w:t>
      </w:r>
    </w:p>
    <w:p w:rsidR="00C43761" w:rsidRPr="00CD56ED" w:rsidRDefault="00C43761" w:rsidP="00C43761">
      <w:pPr>
        <w:ind w:left="720"/>
        <w:jc w:val="both"/>
        <w:rPr>
          <w:b/>
          <w:bCs/>
          <w:color w:val="000000"/>
          <w:szCs w:val="28"/>
        </w:rPr>
      </w:pPr>
      <w:r w:rsidRPr="00CD56ED">
        <w:rPr>
          <w:b/>
          <w:bCs/>
          <w:color w:val="000000"/>
          <w:szCs w:val="28"/>
        </w:rPr>
        <w:t xml:space="preserve">    </w:t>
      </w:r>
    </w:p>
    <w:p w:rsidR="00C43761" w:rsidRDefault="00C43761" w:rsidP="00C43761">
      <w:pPr>
        <w:ind w:left="786"/>
        <w:jc w:val="both"/>
        <w:rPr>
          <w:rFonts w:eastAsia="SimSun"/>
          <w:b/>
          <w:bCs/>
          <w:color w:val="000000"/>
          <w:sz w:val="28"/>
          <w:szCs w:val="28"/>
        </w:rPr>
      </w:pPr>
      <w:r>
        <w:rPr>
          <w:rFonts w:eastAsia="SimSun"/>
          <w:b/>
          <w:bCs/>
          <w:color w:val="000000"/>
          <w:sz w:val="28"/>
          <w:szCs w:val="28"/>
        </w:rPr>
        <w:t xml:space="preserve">                     1.Обоснование необходимости</w:t>
      </w:r>
    </w:p>
    <w:p w:rsidR="00C43761" w:rsidRPr="007D52EF" w:rsidRDefault="00C43761" w:rsidP="00C43761">
      <w:pPr>
        <w:ind w:left="786"/>
        <w:jc w:val="both"/>
        <w:rPr>
          <w:rFonts w:eastAsia="SimSun"/>
          <w:b/>
          <w:bCs/>
          <w:color w:val="000000"/>
          <w:sz w:val="28"/>
          <w:szCs w:val="28"/>
        </w:rPr>
      </w:pPr>
      <w:r w:rsidRPr="007D52EF">
        <w:rPr>
          <w:rFonts w:eastAsia="SimSun"/>
          <w:b/>
          <w:bCs/>
          <w:color w:val="000000"/>
          <w:sz w:val="28"/>
          <w:szCs w:val="28"/>
        </w:rPr>
        <w:t xml:space="preserve"> </w:t>
      </w:r>
    </w:p>
    <w:p w:rsidR="00C43761" w:rsidRDefault="00C43761" w:rsidP="00C43761">
      <w:pPr>
        <w:tabs>
          <w:tab w:val="left" w:pos="1276"/>
        </w:tabs>
        <w:jc w:val="both"/>
        <w:rPr>
          <w:rFonts w:eastAsia="SimSun"/>
          <w:bCs/>
          <w:color w:val="000000"/>
          <w:sz w:val="28"/>
          <w:szCs w:val="28"/>
        </w:rPr>
      </w:pPr>
      <w:r>
        <w:rPr>
          <w:rFonts w:eastAsia="SimSun"/>
          <w:bCs/>
          <w:color w:val="000000"/>
          <w:sz w:val="28"/>
          <w:szCs w:val="28"/>
        </w:rPr>
        <w:t xml:space="preserve">     Разработка  Программы обоснована необходимостью в связи с р</w:t>
      </w:r>
      <w:r w:rsidRPr="00CD56ED">
        <w:rPr>
          <w:rFonts w:eastAsia="SimSun"/>
          <w:bCs/>
          <w:color w:val="000000"/>
          <w:sz w:val="28"/>
          <w:szCs w:val="28"/>
        </w:rPr>
        <w:t>ост</w:t>
      </w:r>
      <w:r>
        <w:rPr>
          <w:rFonts w:eastAsia="SimSun"/>
          <w:bCs/>
          <w:color w:val="000000"/>
          <w:sz w:val="28"/>
          <w:szCs w:val="28"/>
        </w:rPr>
        <w:t>ом численности населения, массовым</w:t>
      </w:r>
      <w:r w:rsidRPr="00CD56ED">
        <w:rPr>
          <w:rFonts w:eastAsia="SimSun"/>
          <w:bCs/>
          <w:color w:val="000000"/>
          <w:sz w:val="28"/>
          <w:szCs w:val="28"/>
        </w:rPr>
        <w:t xml:space="preserve"> строительство</w:t>
      </w:r>
      <w:r>
        <w:rPr>
          <w:rFonts w:eastAsia="SimSun"/>
          <w:bCs/>
          <w:color w:val="000000"/>
          <w:sz w:val="28"/>
          <w:szCs w:val="28"/>
        </w:rPr>
        <w:t>м</w:t>
      </w:r>
      <w:r w:rsidRPr="00CD56ED">
        <w:rPr>
          <w:rFonts w:eastAsia="SimSun"/>
          <w:bCs/>
          <w:color w:val="000000"/>
          <w:sz w:val="28"/>
          <w:szCs w:val="28"/>
        </w:rPr>
        <w:t xml:space="preserve"> объектов жилищного, производственного и социального наз</w:t>
      </w:r>
      <w:r>
        <w:rPr>
          <w:rFonts w:eastAsia="SimSun"/>
          <w:bCs/>
          <w:color w:val="000000"/>
          <w:sz w:val="28"/>
          <w:szCs w:val="28"/>
        </w:rPr>
        <w:t>начения на территории поселения. П</w:t>
      </w:r>
      <w:r w:rsidRPr="00CD56ED">
        <w:rPr>
          <w:rFonts w:eastAsia="SimSun"/>
          <w:bCs/>
          <w:color w:val="000000"/>
          <w:sz w:val="28"/>
          <w:szCs w:val="28"/>
        </w:rPr>
        <w:t>овсеместная выборная застройка обуславливают необходимость соответствующего развития объектов коммунальной инфраструктуры, включая строительство новых и модернизацию существующих инженерных сооружений в сфере электроснабжения, газоснабжения, теплоснабжения, водоснабжения и водоотведения, а также в сфере сбора, утилизации, переработки и захоронения ТБО.</w:t>
      </w:r>
    </w:p>
    <w:p w:rsidR="00C43761" w:rsidRPr="00CD56ED" w:rsidRDefault="00C43761" w:rsidP="00C43761">
      <w:pPr>
        <w:tabs>
          <w:tab w:val="left" w:pos="1276"/>
        </w:tabs>
        <w:jc w:val="both"/>
        <w:rPr>
          <w:rFonts w:eastAsia="SimSun"/>
          <w:color w:val="000000"/>
          <w:sz w:val="28"/>
          <w:szCs w:val="28"/>
        </w:rPr>
      </w:pPr>
    </w:p>
    <w:p w:rsidR="00C43761" w:rsidRDefault="00C43761" w:rsidP="00C43761">
      <w:pPr>
        <w:rPr>
          <w:rFonts w:eastAsia="SimSun"/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 xml:space="preserve">                               </w:t>
      </w:r>
      <w:r w:rsidRPr="007D52EF">
        <w:rPr>
          <w:rFonts w:eastAsia="SimSun"/>
          <w:b/>
          <w:color w:val="000000"/>
          <w:sz w:val="28"/>
          <w:szCs w:val="28"/>
        </w:rPr>
        <w:t>2. Основные требования к Программе</w:t>
      </w:r>
      <w:r>
        <w:rPr>
          <w:rFonts w:eastAsia="SimSun"/>
          <w:color w:val="000000"/>
          <w:sz w:val="28"/>
          <w:szCs w:val="28"/>
        </w:rPr>
        <w:t>.</w:t>
      </w:r>
    </w:p>
    <w:p w:rsidR="00C43761" w:rsidRPr="00CD56ED" w:rsidRDefault="00C43761" w:rsidP="00C43761">
      <w:pPr>
        <w:rPr>
          <w:rFonts w:eastAsia="SimSun"/>
          <w:color w:val="000000"/>
          <w:sz w:val="28"/>
          <w:szCs w:val="28"/>
        </w:rPr>
      </w:pPr>
    </w:p>
    <w:p w:rsidR="00C43761" w:rsidRPr="00CD56ED" w:rsidRDefault="00C43761" w:rsidP="00C43761">
      <w:pPr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2.1. Обоснование необходимости развития систем электроснабжения.</w:t>
      </w:r>
    </w:p>
    <w:p w:rsidR="00C43761" w:rsidRPr="00CD56ED" w:rsidRDefault="00C43761" w:rsidP="00C43761">
      <w:pPr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lastRenderedPageBreak/>
        <w:t>2.2.  Обоснование необходимости развития систем газоснабжения.</w:t>
      </w:r>
    </w:p>
    <w:p w:rsidR="00C43761" w:rsidRPr="00CD56ED" w:rsidRDefault="00C43761" w:rsidP="00C43761">
      <w:pPr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2.3. Обоснование необходимости развития систем водоснабжения и водоотведения.</w:t>
      </w:r>
    </w:p>
    <w:p w:rsidR="00C43761" w:rsidRPr="00CD56ED" w:rsidRDefault="00C43761" w:rsidP="00C43761">
      <w:pPr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2.4. Обоснование необходимости развития систем теплоснабжения.</w:t>
      </w:r>
    </w:p>
    <w:p w:rsidR="00C43761" w:rsidRPr="00CD56ED" w:rsidRDefault="00C43761" w:rsidP="00C43761">
      <w:pPr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2.5. Обоснование необходимости развития объектов сбора, утилизации, переработки и захоронения ТБО.</w:t>
      </w:r>
    </w:p>
    <w:p w:rsidR="00C43761" w:rsidRPr="00CD56ED" w:rsidRDefault="00C43761" w:rsidP="00C43761">
      <w:pPr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2.6. Правовые основания для разработки Программы:</w:t>
      </w:r>
    </w:p>
    <w:p w:rsidR="00C43761" w:rsidRPr="00CD56ED" w:rsidRDefault="00C43761" w:rsidP="00C43761">
      <w:pPr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-Федеральный закон от 06.10.2003 № 131-ФЗ «Об общих принципах организации местного самоуправления в Российской Федерации»;</w:t>
      </w:r>
    </w:p>
    <w:p w:rsidR="00C43761" w:rsidRPr="00CD56ED" w:rsidRDefault="00C43761" w:rsidP="00C43761">
      <w:pPr>
        <w:jc w:val="both"/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- Федеральный закон от 30.12.2004 № 210-ФЗ «Об основах регулирования тарифов организаций коммунального комплекса»</w:t>
      </w:r>
    </w:p>
    <w:p w:rsidR="00C43761" w:rsidRPr="00CD56ED" w:rsidRDefault="00C43761" w:rsidP="00C43761">
      <w:pPr>
        <w:jc w:val="both"/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- Федеральный закон от 24.06.1998 № 89-ФЗ «Об отходах производства и потребления»;</w:t>
      </w:r>
    </w:p>
    <w:p w:rsidR="00C43761" w:rsidRPr="00CD56ED" w:rsidRDefault="00C43761" w:rsidP="00C43761">
      <w:pPr>
        <w:jc w:val="both"/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- приказ министерства регионального развития РФ от 10.10.2007г. № 99 «методические рекомендации по подготовке технических заданий по разработке инвестиционных программ организаций коммунального комплекса»;</w:t>
      </w:r>
    </w:p>
    <w:p w:rsidR="00C43761" w:rsidRPr="00CD56ED" w:rsidRDefault="00C43761" w:rsidP="00C43761">
      <w:pPr>
        <w:jc w:val="both"/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- Постановление правительства Российской Федерации от 14.06.2013г. № 502 «Об утверждении требований к программам комплексного развития систем коммунальной инфраструктуры поселений, городских округов»;</w:t>
      </w:r>
    </w:p>
    <w:p w:rsidR="00C43761" w:rsidRPr="00CD56ED" w:rsidRDefault="00C43761" w:rsidP="00C43761">
      <w:pPr>
        <w:jc w:val="both"/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- Градостроительный кодекс Российской Федерации;</w:t>
      </w:r>
    </w:p>
    <w:p w:rsidR="00C43761" w:rsidRPr="00CD56ED" w:rsidRDefault="00C43761" w:rsidP="00C43761">
      <w:pPr>
        <w:jc w:val="both"/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- Устав муниципального образования, сельского поселения;</w:t>
      </w:r>
    </w:p>
    <w:p w:rsidR="00C43761" w:rsidRPr="00CD56ED" w:rsidRDefault="00C43761" w:rsidP="00C43761">
      <w:pPr>
        <w:jc w:val="both"/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 xml:space="preserve">- Разработка программы должна осуществляться на основании генерального плана муниципального образования, сельского поселения </w:t>
      </w:r>
    </w:p>
    <w:p w:rsidR="00C43761" w:rsidRPr="00CD56ED" w:rsidRDefault="00C43761" w:rsidP="00C43761">
      <w:pPr>
        <w:jc w:val="both"/>
        <w:rPr>
          <w:rFonts w:eastAsia="SimSun"/>
          <w:color w:val="000000"/>
          <w:sz w:val="28"/>
          <w:szCs w:val="28"/>
        </w:rPr>
      </w:pPr>
    </w:p>
    <w:p w:rsidR="00C43761" w:rsidRPr="00CD56ED" w:rsidRDefault="00C43761" w:rsidP="00C43761">
      <w:pPr>
        <w:jc w:val="center"/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 </w:t>
      </w:r>
      <w:r w:rsidRPr="00CD56ED">
        <w:rPr>
          <w:rFonts w:eastAsia="SimSun"/>
          <w:b/>
          <w:bCs/>
          <w:color w:val="000000"/>
          <w:sz w:val="28"/>
          <w:szCs w:val="28"/>
        </w:rPr>
        <w:t>3. Требования к программе</w:t>
      </w:r>
    </w:p>
    <w:p w:rsidR="00C43761" w:rsidRPr="00CD56ED" w:rsidRDefault="00C43761" w:rsidP="00C43761">
      <w:pPr>
        <w:jc w:val="center"/>
        <w:rPr>
          <w:rFonts w:eastAsia="SimSun"/>
          <w:color w:val="000000"/>
          <w:sz w:val="28"/>
          <w:szCs w:val="28"/>
        </w:rPr>
      </w:pPr>
    </w:p>
    <w:p w:rsidR="00C43761" w:rsidRPr="00CD56ED" w:rsidRDefault="00C43761" w:rsidP="00C43761">
      <w:pPr>
        <w:jc w:val="both"/>
        <w:rPr>
          <w:rFonts w:eastAsia="SimSun"/>
          <w:b/>
          <w:bCs/>
          <w:color w:val="000000"/>
          <w:sz w:val="28"/>
          <w:szCs w:val="28"/>
        </w:rPr>
      </w:pPr>
      <w:r w:rsidRPr="00CD56ED">
        <w:rPr>
          <w:b/>
          <w:bCs/>
          <w:color w:val="000000"/>
          <w:sz w:val="28"/>
          <w:szCs w:val="28"/>
        </w:rPr>
        <w:t xml:space="preserve">     </w:t>
      </w:r>
      <w:r w:rsidRPr="00CD56ED">
        <w:rPr>
          <w:rFonts w:eastAsia="SimSun"/>
          <w:bCs/>
          <w:color w:val="000000"/>
          <w:sz w:val="28"/>
          <w:szCs w:val="28"/>
        </w:rPr>
        <w:t xml:space="preserve">Программа должна представлять собой согласованный по целям и задачам, ресурсам и срокам комплекс проектных, производственных, социально-экономических и других мероприятий, направленных на обеспечение эффективного решения проблем в сфере </w:t>
      </w:r>
      <w:proofErr w:type="spellStart"/>
      <w:r w:rsidRPr="00CD56ED">
        <w:rPr>
          <w:rFonts w:eastAsia="SimSun"/>
          <w:bCs/>
          <w:color w:val="000000"/>
          <w:sz w:val="28"/>
          <w:szCs w:val="28"/>
        </w:rPr>
        <w:t>электр</w:t>
      </w:r>
      <w:proofErr w:type="gramStart"/>
      <w:r w:rsidRPr="00CD56ED">
        <w:rPr>
          <w:rFonts w:eastAsia="SimSun"/>
          <w:bCs/>
          <w:color w:val="000000"/>
          <w:sz w:val="28"/>
          <w:szCs w:val="28"/>
        </w:rPr>
        <w:t>о</w:t>
      </w:r>
      <w:proofErr w:type="spellEnd"/>
      <w:r w:rsidRPr="00CD56ED">
        <w:rPr>
          <w:rFonts w:eastAsia="SimSun"/>
          <w:bCs/>
          <w:color w:val="000000"/>
          <w:sz w:val="28"/>
          <w:szCs w:val="28"/>
        </w:rPr>
        <w:t>-</w:t>
      </w:r>
      <w:proofErr w:type="gramEnd"/>
      <w:r w:rsidRPr="00CD56ED">
        <w:rPr>
          <w:rFonts w:eastAsia="SimSun"/>
          <w:bCs/>
          <w:color w:val="000000"/>
          <w:sz w:val="28"/>
          <w:szCs w:val="28"/>
        </w:rPr>
        <w:t xml:space="preserve">, </w:t>
      </w:r>
      <w:proofErr w:type="spellStart"/>
      <w:r w:rsidRPr="00CD56ED">
        <w:rPr>
          <w:rFonts w:eastAsia="SimSun"/>
          <w:bCs/>
          <w:color w:val="000000"/>
          <w:sz w:val="28"/>
          <w:szCs w:val="28"/>
        </w:rPr>
        <w:t>газо</w:t>
      </w:r>
      <w:proofErr w:type="spellEnd"/>
      <w:r w:rsidRPr="00CD56ED">
        <w:rPr>
          <w:rFonts w:eastAsia="SimSun"/>
          <w:bCs/>
          <w:color w:val="000000"/>
          <w:sz w:val="28"/>
          <w:szCs w:val="28"/>
        </w:rPr>
        <w:t>-, тепло-, водоснабжения, водоотведения сбора и утилизации (захоронения) ТБО.</w:t>
      </w:r>
    </w:p>
    <w:p w:rsidR="00C43761" w:rsidRPr="00350E96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350E96">
        <w:rPr>
          <w:rFonts w:eastAsia="SimSun"/>
          <w:bCs/>
          <w:color w:val="000000"/>
          <w:sz w:val="28"/>
          <w:szCs w:val="28"/>
        </w:rPr>
        <w:t>Программа должна содержать: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3.1. Паспорт Программы: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3.2. Цели и задачи Программы, включающие: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обеспечение развития коммунальных систем инфраструктуры в соответствии с потребностями жилищного и промышленного строительства, повышение качества коммунальных услуг, улучшение экологической ситуации на территории поселения;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Увеличение пропускной способности систем коммунальной инфраструктуры для обеспечения развития территории поселения;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определение проектных параметров строительства и модернизации систем коммунальной инфраструктуры и объектов, используемых для сбора, утилизации, переработки и захоронения ТБО, в соответствии с потребностями жилищного и промышленного комплексов поселения;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lastRenderedPageBreak/>
        <w:t xml:space="preserve">- обеспечение доступности услуг по </w:t>
      </w:r>
      <w:proofErr w:type="spellStart"/>
      <w:r w:rsidRPr="00CD56ED">
        <w:rPr>
          <w:rFonts w:eastAsia="SimSun"/>
          <w:bCs/>
          <w:color w:val="000000"/>
          <w:sz w:val="28"/>
          <w:szCs w:val="28"/>
        </w:rPr>
        <w:t>электр</w:t>
      </w:r>
      <w:proofErr w:type="gramStart"/>
      <w:r w:rsidRPr="00CD56ED">
        <w:rPr>
          <w:rFonts w:eastAsia="SimSun"/>
          <w:bCs/>
          <w:color w:val="000000"/>
          <w:sz w:val="28"/>
          <w:szCs w:val="28"/>
        </w:rPr>
        <w:t>о-</w:t>
      </w:r>
      <w:proofErr w:type="gramEnd"/>
      <w:r w:rsidRPr="00CD56ED">
        <w:rPr>
          <w:rFonts w:eastAsia="SimSun"/>
          <w:bCs/>
          <w:color w:val="000000"/>
          <w:sz w:val="28"/>
          <w:szCs w:val="28"/>
        </w:rPr>
        <w:t>,газо</w:t>
      </w:r>
      <w:proofErr w:type="spellEnd"/>
      <w:r w:rsidRPr="00CD56ED">
        <w:rPr>
          <w:rFonts w:eastAsia="SimSun"/>
          <w:bCs/>
          <w:color w:val="000000"/>
          <w:sz w:val="28"/>
          <w:szCs w:val="28"/>
        </w:rPr>
        <w:t>-, тепло-, водоснабжению и водоотведению, по сбору и утилизации (захоронению) ТБО;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повышение качества производимых организациями коммунального комплекса товаров и оказываемых услуг;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улучшение экологической ситуации на территории поселения;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3.3. Разделы Программы: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комплексное развитие системы электроснабжения;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комплексное развитие системы газоснабжения;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комплексное развитие системы водоснабжения и водоотведения поселения;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комплексное развитие системы теплоснабжения поселения;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комплексное развитие объектов сбора, утилизации, переработки и захоронения ТБО поселения.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При наличии в составе разделов однородных по содержанию мероприятий допускается обоснование необходимости мероприятий и инженерно-технических решений их реализации, цели, которые при этом достигаются, а также планируемый социальный или экономический эффект для группы однородных по содержанию мероприятий.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Потребности в финансировании разделов и всей и Программы должны быть рассчитаны с учетом сметной стоимости реализации соответствующих мероприятий.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В составе финансовых потребностей должна быть указана информация об объемах инвестиций, сроках поступления средств, необходимых для строительства и (или</w:t>
      </w:r>
      <w:proofErr w:type="gramStart"/>
      <w:r w:rsidRPr="00CD56ED">
        <w:rPr>
          <w:rFonts w:eastAsia="SimSun"/>
          <w:bCs/>
          <w:color w:val="000000"/>
          <w:sz w:val="28"/>
          <w:szCs w:val="28"/>
        </w:rPr>
        <w:t>)м</w:t>
      </w:r>
      <w:proofErr w:type="gramEnd"/>
      <w:r w:rsidRPr="00CD56ED">
        <w:rPr>
          <w:rFonts w:eastAsia="SimSun"/>
          <w:bCs/>
          <w:color w:val="000000"/>
          <w:sz w:val="28"/>
          <w:szCs w:val="28"/>
        </w:rPr>
        <w:t xml:space="preserve">одернизации объектов, используемых в сфере </w:t>
      </w:r>
      <w:proofErr w:type="spellStart"/>
      <w:r w:rsidRPr="00CD56ED">
        <w:rPr>
          <w:rFonts w:eastAsia="SimSun"/>
          <w:bCs/>
          <w:color w:val="000000"/>
          <w:sz w:val="28"/>
          <w:szCs w:val="28"/>
        </w:rPr>
        <w:t>электро</w:t>
      </w:r>
      <w:proofErr w:type="spellEnd"/>
      <w:r w:rsidRPr="00CD56ED">
        <w:rPr>
          <w:rFonts w:eastAsia="SimSun"/>
          <w:bCs/>
          <w:color w:val="000000"/>
          <w:sz w:val="28"/>
          <w:szCs w:val="28"/>
        </w:rPr>
        <w:t xml:space="preserve">-, </w:t>
      </w:r>
      <w:proofErr w:type="spellStart"/>
      <w:r w:rsidRPr="00CD56ED">
        <w:rPr>
          <w:rFonts w:eastAsia="SimSun"/>
          <w:bCs/>
          <w:color w:val="000000"/>
          <w:sz w:val="28"/>
          <w:szCs w:val="28"/>
        </w:rPr>
        <w:t>газо</w:t>
      </w:r>
      <w:proofErr w:type="spellEnd"/>
      <w:r w:rsidRPr="00CD56ED">
        <w:rPr>
          <w:rFonts w:eastAsia="SimSun"/>
          <w:bCs/>
          <w:color w:val="000000"/>
          <w:sz w:val="28"/>
          <w:szCs w:val="28"/>
        </w:rPr>
        <w:t xml:space="preserve">-, тепло-, водоснабжения, водоотведения, сбора, утилизации, переработки и захоронения ТБО, об их распределении применительно к источникам финансирования инвестиционный программы (тарифы на подключение к соответствующим системам </w:t>
      </w:r>
      <w:proofErr w:type="spellStart"/>
      <w:r w:rsidRPr="00CD56ED">
        <w:rPr>
          <w:rFonts w:eastAsia="SimSun"/>
          <w:bCs/>
          <w:color w:val="000000"/>
          <w:sz w:val="28"/>
          <w:szCs w:val="28"/>
        </w:rPr>
        <w:t>ресурсоснабжения</w:t>
      </w:r>
      <w:proofErr w:type="spellEnd"/>
      <w:r w:rsidRPr="00CD56ED">
        <w:rPr>
          <w:rFonts w:eastAsia="SimSun"/>
          <w:bCs/>
          <w:color w:val="000000"/>
          <w:sz w:val="28"/>
          <w:szCs w:val="28"/>
        </w:rPr>
        <w:t>; надбавки к тарифам на реализуемые ресурсы; собственные средства организаций коммунального комплекса и организаций, эксплуатирующих объекты в сфере обращения с отходами.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3.3.1. Раздел программы по развитию систем водоснабжения и водоотведения на территории муниципального образования сельского поселения должен содержать: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цели и задачи развития систем водоснабжения и водоотведения;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proofErr w:type="gramStart"/>
      <w:r w:rsidRPr="00CD56ED">
        <w:rPr>
          <w:rFonts w:eastAsia="SimSun"/>
          <w:bCs/>
          <w:color w:val="000000"/>
          <w:sz w:val="28"/>
          <w:szCs w:val="28"/>
        </w:rPr>
        <w:t>- анализ существующего состояния объектов, используемых в сфере водоснабжения и водоотведения, с указанием основных проблем, не позволяющих обеспечить необходимые объемы и качество водоснабжения и водоотведения потребителей (степень износа, количество и длительность аварий и инцидентов, протяженность сетей, нуждающихся в замене, недостатке сложившейся системы водоснабжения и водоотведения, характеристика качества и надежности водоснабжения и водоотведения потребителей, подключенных к системам водоснабжения и водоотведения поселения);</w:t>
      </w:r>
      <w:proofErr w:type="gramEnd"/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proofErr w:type="gramStart"/>
      <w:r w:rsidRPr="00CD56ED">
        <w:rPr>
          <w:rFonts w:eastAsia="SimSun"/>
          <w:bCs/>
          <w:color w:val="000000"/>
          <w:sz w:val="28"/>
          <w:szCs w:val="28"/>
        </w:rPr>
        <w:t xml:space="preserve">- технические мероприятия, обеспечивающие развитие систем водоснабжения и водоотведения для нужд нового строительства, </w:t>
      </w:r>
      <w:r w:rsidRPr="00CD56ED">
        <w:rPr>
          <w:rFonts w:eastAsia="SimSun"/>
          <w:bCs/>
          <w:color w:val="000000"/>
          <w:sz w:val="28"/>
          <w:szCs w:val="28"/>
        </w:rPr>
        <w:lastRenderedPageBreak/>
        <w:t xml:space="preserve">реконструкцию существующих систем, повышение качества товаров и услуг для потребителей, улучшение экологической ситуации (разработку схемы водоснабжения поселения с учетом перспективного развития поселения до 2024 года для обеспечения поселения водой питьевого качества и модернизацию всей системы водоснабжения поселения с использованием современных </w:t>
      </w:r>
      <w:proofErr w:type="spellStart"/>
      <w:r w:rsidRPr="00CD56ED">
        <w:rPr>
          <w:rFonts w:eastAsia="SimSun"/>
          <w:bCs/>
          <w:color w:val="000000"/>
          <w:sz w:val="28"/>
          <w:szCs w:val="28"/>
        </w:rPr>
        <w:t>энергоэффективных</w:t>
      </w:r>
      <w:proofErr w:type="spellEnd"/>
      <w:r w:rsidRPr="00CD56ED">
        <w:rPr>
          <w:rFonts w:eastAsia="SimSun"/>
          <w:bCs/>
          <w:color w:val="000000"/>
          <w:sz w:val="28"/>
          <w:szCs w:val="28"/>
        </w:rPr>
        <w:t xml:space="preserve"> технологий в соответствии с действующими нормами, правилами</w:t>
      </w:r>
      <w:proofErr w:type="gramEnd"/>
      <w:r w:rsidRPr="00CD56ED">
        <w:rPr>
          <w:rFonts w:eastAsia="SimSun"/>
          <w:bCs/>
          <w:color w:val="000000"/>
          <w:sz w:val="28"/>
          <w:szCs w:val="28"/>
        </w:rPr>
        <w:t xml:space="preserve"> и техническими регламентами, Разработку системы водоотведения, необходимой для обеспечения потребностей поселения на расчетный срок и перспективу в Водоотведении);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прогнозные данные о потребности в развитии систем водоснабжения и водоотведения на территории поселения (на основе анализа перспектив жилищного и промышленного строительства);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 xml:space="preserve">- обоснования необходимости развития систем водоснабжения и водоотведения поселения и каждого мероприятия, направленного на развитие этих систем;   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описание каждого мероприятия с обоснованием инженерно-технических решений, целей, которые будут достигнуты;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сроки реализации мероприятий;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финансовые потребности на реализацию каждого мероприятия с разбивкой по годам и на реализацию всех мероприятий по развитию систем водоснабжения и водоотведения и раздела в целом (для мероприятий, реализуемых в течение нескольких лет, в программе комплексного развития указываются финансовые потребности, необходимые для их реализации, дифференцировано по годам исходя из этапов реализации);</w:t>
      </w:r>
    </w:p>
    <w:p w:rsidR="00C43761" w:rsidRPr="00CD56ED" w:rsidRDefault="00C43761" w:rsidP="00C43761">
      <w:pPr>
        <w:jc w:val="both"/>
        <w:rPr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планируемый социальный, экономический, экологический или иной эффект развития систем водоснабжения и водоотведения и каждого мероприятия.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bCs/>
          <w:color w:val="000000"/>
          <w:sz w:val="28"/>
          <w:szCs w:val="28"/>
        </w:rPr>
        <w:t xml:space="preserve"> </w:t>
      </w:r>
      <w:r w:rsidRPr="00CD56ED">
        <w:rPr>
          <w:rFonts w:eastAsia="SimSun"/>
          <w:bCs/>
          <w:color w:val="000000"/>
          <w:sz w:val="28"/>
          <w:szCs w:val="28"/>
        </w:rPr>
        <w:t>3.3.2. Раздел программы по развитию системы теплоснабжения на территории муниципального образования сельского поселения должен содержать: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цели и задачи развития систем теплоснабжения поселения;</w:t>
      </w:r>
    </w:p>
    <w:p w:rsidR="00C43761" w:rsidRPr="00CD56ED" w:rsidRDefault="00C43761" w:rsidP="00C43761">
      <w:pPr>
        <w:jc w:val="both"/>
        <w:rPr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 xml:space="preserve">- анализ существующего состояния объектов, используемых в сфере теплоснабжения поселения, в том числе по параметрам: степень износа, величина потерь тепловой энергии, количество и продолжительность аварий и инцидентов,  характеристика надежности и качества теплоснабжения потребителей, подключенных к системам теплоснабжения поселения;  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bCs/>
          <w:color w:val="000000"/>
          <w:sz w:val="28"/>
          <w:szCs w:val="28"/>
        </w:rPr>
        <w:t xml:space="preserve"> </w:t>
      </w:r>
      <w:r w:rsidRPr="00CD56ED">
        <w:rPr>
          <w:rFonts w:eastAsia="SimSun"/>
          <w:bCs/>
          <w:color w:val="000000"/>
          <w:sz w:val="28"/>
          <w:szCs w:val="28"/>
        </w:rPr>
        <w:t>- прогнозные данные о потребности в развитии систем теплоснабжения;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 xml:space="preserve">- обоснования </w:t>
      </w:r>
      <w:proofErr w:type="gramStart"/>
      <w:r w:rsidRPr="00CD56ED">
        <w:rPr>
          <w:rFonts w:eastAsia="SimSun"/>
          <w:bCs/>
          <w:color w:val="000000"/>
          <w:sz w:val="28"/>
          <w:szCs w:val="28"/>
        </w:rPr>
        <w:t>необходимости развития каждой системы  теплоснабжения   поселения</w:t>
      </w:r>
      <w:proofErr w:type="gramEnd"/>
      <w:r w:rsidRPr="00CD56ED">
        <w:rPr>
          <w:rFonts w:eastAsia="SimSun"/>
          <w:bCs/>
          <w:color w:val="000000"/>
          <w:sz w:val="28"/>
          <w:szCs w:val="28"/>
        </w:rPr>
        <w:t xml:space="preserve"> и каждого мероприятия, направленного на развитие этих систем;   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содержание каждого мероприятия с обоснованием инженерно-технических решений, целей, которые при этом будут достигнуты</w:t>
      </w:r>
      <w:proofErr w:type="gramStart"/>
      <w:r w:rsidRPr="00CD56ED">
        <w:rPr>
          <w:rFonts w:eastAsia="SimSun"/>
          <w:bCs/>
          <w:color w:val="000000"/>
          <w:sz w:val="28"/>
          <w:szCs w:val="28"/>
        </w:rPr>
        <w:t>;;</w:t>
      </w:r>
      <w:proofErr w:type="gramEnd"/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сроки реализации мероприятий;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 xml:space="preserve">- финансовые потребности на реализацию каждого мероприятия с разбивкой по годам и на реализацию всех мероприятий   систем теплоснабжения и раздела в целом  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lastRenderedPageBreak/>
        <w:t>- планируемый социальный, экономический, экологический или иной эффект от развития систем теплоснабжения и каждого мероприятия.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3.3.3. Раздел программы по развитию объектов сбора, утилизации, переработки, обезвреживания и захоронения ТБО должен содержать: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proofErr w:type="gramStart"/>
      <w:r w:rsidRPr="00CD56ED">
        <w:rPr>
          <w:rFonts w:eastAsia="SimSun"/>
          <w:bCs/>
          <w:color w:val="000000"/>
          <w:sz w:val="28"/>
          <w:szCs w:val="28"/>
        </w:rPr>
        <w:t>анализ существующего состояния работы в области обращения с отходами на территории поселения, сведения о морфологическом составе ТБО, объемах образования ТБО, наличии объектов по сортировке (раздельному сбору), утилизации, переработке, обезвреживанию и захоронению ТБО, их назначении, мощности, предельных сроках использования, о существующей системе сбора и вывоза отходов, а также анализ краевых и муниципальных программ по созданию новых объектов, действующей нормативной базы в</w:t>
      </w:r>
      <w:proofErr w:type="gramEnd"/>
      <w:r w:rsidRPr="00CD56ED">
        <w:rPr>
          <w:rFonts w:eastAsia="SimSun"/>
          <w:bCs/>
          <w:color w:val="000000"/>
          <w:sz w:val="28"/>
          <w:szCs w:val="28"/>
        </w:rPr>
        <w:t xml:space="preserve"> данной сфере на начало реализации Программы;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-прогнозные данные об объемах образования ТБО, о потребности в развитии объектов инфраструктуры в сфере сбора, утилизации, переработки, обезвреживания и захоронения ТБО, на территории поселения, предложения по совершенствованию системы управления отходами и нормативной базы по данной тематике;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мероприятия с их кратким описанием и обоснованием технических решений;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сроки реализации мероприятий, источники финансирования и исполнители;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Общую потребность в средствах, в том числе по каждому мероприятию, с разбивкой по годам;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 планируемый социальный, экономический и экологический эффект.</w:t>
      </w:r>
    </w:p>
    <w:p w:rsidR="00C43761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>
        <w:rPr>
          <w:rFonts w:eastAsia="SimSun"/>
          <w:bCs/>
          <w:color w:val="000000"/>
          <w:sz w:val="28"/>
          <w:szCs w:val="28"/>
        </w:rPr>
        <w:t>3.3.4. С</w:t>
      </w:r>
      <w:r w:rsidRPr="00CD56ED">
        <w:rPr>
          <w:rFonts w:eastAsia="SimSun"/>
          <w:bCs/>
          <w:color w:val="000000"/>
          <w:sz w:val="28"/>
          <w:szCs w:val="28"/>
        </w:rPr>
        <w:t xml:space="preserve">роки реализации Программы: январь </w:t>
      </w:r>
      <w:r>
        <w:rPr>
          <w:rFonts w:eastAsia="SimSun"/>
          <w:bCs/>
          <w:color w:val="000000"/>
          <w:sz w:val="28"/>
          <w:szCs w:val="28"/>
        </w:rPr>
        <w:t>2015</w:t>
      </w:r>
      <w:r w:rsidRPr="00CD56ED">
        <w:rPr>
          <w:rFonts w:eastAsia="SimSun"/>
          <w:bCs/>
          <w:color w:val="000000"/>
          <w:sz w:val="28"/>
          <w:szCs w:val="28"/>
        </w:rPr>
        <w:t>г. – декабрь 2023г.</w:t>
      </w:r>
    </w:p>
    <w:p w:rsidR="00C43761" w:rsidRPr="00CD56ED" w:rsidRDefault="00C43761" w:rsidP="00C43761">
      <w:pPr>
        <w:jc w:val="both"/>
        <w:rPr>
          <w:rFonts w:eastAsia="SimSun"/>
          <w:b/>
          <w:bCs/>
          <w:color w:val="000000"/>
          <w:sz w:val="28"/>
          <w:szCs w:val="28"/>
        </w:rPr>
      </w:pPr>
    </w:p>
    <w:p w:rsidR="00C43761" w:rsidRDefault="00C43761" w:rsidP="00C43761">
      <w:pPr>
        <w:jc w:val="center"/>
        <w:rPr>
          <w:rFonts w:eastAsia="SimSun"/>
          <w:b/>
          <w:bCs/>
          <w:color w:val="000000"/>
          <w:sz w:val="28"/>
          <w:szCs w:val="28"/>
        </w:rPr>
      </w:pPr>
      <w:r w:rsidRPr="00CD56ED">
        <w:rPr>
          <w:rFonts w:eastAsia="SimSun"/>
          <w:b/>
          <w:bCs/>
          <w:color w:val="000000"/>
          <w:sz w:val="28"/>
          <w:szCs w:val="28"/>
        </w:rPr>
        <w:t>4. Порядок реализации мероприятий программы</w:t>
      </w:r>
    </w:p>
    <w:p w:rsidR="00C43761" w:rsidRPr="00CD56ED" w:rsidRDefault="00C43761" w:rsidP="00C43761">
      <w:pPr>
        <w:jc w:val="center"/>
        <w:rPr>
          <w:b/>
          <w:bCs/>
          <w:color w:val="000000"/>
          <w:sz w:val="28"/>
          <w:szCs w:val="28"/>
        </w:rPr>
      </w:pP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b/>
          <w:bCs/>
          <w:color w:val="000000"/>
          <w:sz w:val="28"/>
          <w:szCs w:val="28"/>
        </w:rPr>
        <w:t xml:space="preserve">      </w:t>
      </w:r>
      <w:r w:rsidRPr="00CD56ED">
        <w:rPr>
          <w:rFonts w:eastAsia="SimSun"/>
          <w:bCs/>
          <w:color w:val="000000"/>
          <w:sz w:val="28"/>
          <w:szCs w:val="28"/>
        </w:rPr>
        <w:t>Программа реализуется на всей территории</w:t>
      </w:r>
      <w:r w:rsidRPr="00CD56ED">
        <w:rPr>
          <w:color w:val="000000"/>
          <w:sz w:val="28"/>
          <w:szCs w:val="28"/>
          <w:lang w:eastAsia="ru-RU"/>
        </w:rPr>
        <w:t xml:space="preserve"> </w:t>
      </w:r>
      <w:r w:rsidRPr="00CD56ED">
        <w:rPr>
          <w:rFonts w:eastAsia="SimSun"/>
          <w:bCs/>
          <w:color w:val="000000"/>
          <w:sz w:val="28"/>
          <w:szCs w:val="28"/>
        </w:rPr>
        <w:t>Рассветовского сельского поселения Староминского района Краснодарского края.</w:t>
      </w:r>
    </w:p>
    <w:p w:rsidR="00C43761" w:rsidRPr="00CD56ED" w:rsidRDefault="00C43761" w:rsidP="00C43761">
      <w:pPr>
        <w:jc w:val="both"/>
        <w:rPr>
          <w:bCs/>
          <w:color w:val="000000"/>
          <w:sz w:val="28"/>
          <w:szCs w:val="28"/>
        </w:rPr>
      </w:pPr>
      <w:r>
        <w:rPr>
          <w:rFonts w:eastAsia="SimSun"/>
          <w:bCs/>
          <w:color w:val="000000"/>
          <w:sz w:val="28"/>
          <w:szCs w:val="28"/>
        </w:rPr>
        <w:t xml:space="preserve">       </w:t>
      </w:r>
      <w:r w:rsidRPr="00CD56ED">
        <w:rPr>
          <w:rFonts w:eastAsia="SimSun"/>
          <w:bCs/>
          <w:color w:val="000000"/>
          <w:sz w:val="28"/>
          <w:szCs w:val="28"/>
        </w:rPr>
        <w:t>Реализация мероприятий, предусмотренных Программой, осуществляется ресурс снабжающими  организациями поселения и организациями, обеспечивающими сбор и утилизацию (захоронение) твердых бытовых отходов.</w:t>
      </w:r>
    </w:p>
    <w:p w:rsidR="00C43761" w:rsidRPr="00CD56ED" w:rsidRDefault="00C43761" w:rsidP="00C43761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proofErr w:type="gramStart"/>
      <w:r w:rsidRPr="00CD56ED">
        <w:rPr>
          <w:rFonts w:eastAsia="SimSun"/>
          <w:bCs/>
          <w:color w:val="000000"/>
          <w:sz w:val="28"/>
          <w:szCs w:val="28"/>
        </w:rPr>
        <w:t xml:space="preserve">Мониторинг реализации Программы проводится администрацией Рассветовского сельского поселения Староминского района Краснодарского края на основании информации, полученной от организаций, реализующих мероприятия, в сроки, установленные Приказом </w:t>
      </w:r>
      <w:proofErr w:type="spellStart"/>
      <w:r w:rsidRPr="00CD56ED">
        <w:rPr>
          <w:rFonts w:eastAsia="SimSun"/>
          <w:bCs/>
          <w:color w:val="000000"/>
          <w:sz w:val="28"/>
          <w:szCs w:val="28"/>
        </w:rPr>
        <w:t>Минрегиона</w:t>
      </w:r>
      <w:proofErr w:type="spellEnd"/>
      <w:r w:rsidRPr="00CD56ED">
        <w:rPr>
          <w:rFonts w:eastAsia="SimSun"/>
          <w:bCs/>
          <w:color w:val="000000"/>
          <w:sz w:val="28"/>
          <w:szCs w:val="28"/>
        </w:rPr>
        <w:t xml:space="preserve"> российской Федерации от 14.04.2008 № 48 «Об утверждении Методики проведения мониторинга выполнения производственных и инвестиционных программ организаций коммунального комплекса».</w:t>
      </w:r>
      <w:proofErr w:type="gramEnd"/>
    </w:p>
    <w:p w:rsidR="00C43761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bCs/>
          <w:color w:val="000000"/>
          <w:sz w:val="28"/>
          <w:szCs w:val="28"/>
        </w:rPr>
        <w:t xml:space="preserve">         </w:t>
      </w:r>
      <w:proofErr w:type="gramStart"/>
      <w:r w:rsidRPr="00CD56ED">
        <w:rPr>
          <w:rFonts w:eastAsia="SimSun"/>
          <w:bCs/>
          <w:color w:val="000000"/>
          <w:sz w:val="28"/>
          <w:szCs w:val="28"/>
        </w:rPr>
        <w:t>Контроль за</w:t>
      </w:r>
      <w:proofErr w:type="gramEnd"/>
      <w:r w:rsidRPr="00CD56ED">
        <w:rPr>
          <w:rFonts w:eastAsia="SimSun"/>
          <w:bCs/>
          <w:color w:val="000000"/>
          <w:sz w:val="28"/>
          <w:szCs w:val="28"/>
        </w:rPr>
        <w:t xml:space="preserve"> исполнением Программы осуществляется Администрацией Рассветовского сельского поселения Староминского района Краснодарского края  в пределах своих полномочий в соответствии с действующим законодательством.</w:t>
      </w:r>
    </w:p>
    <w:p w:rsidR="00C43761" w:rsidRDefault="00C43761" w:rsidP="00C43761">
      <w:pPr>
        <w:rPr>
          <w:rFonts w:eastAsia="SimSun"/>
          <w:bCs/>
          <w:color w:val="000000"/>
          <w:sz w:val="28"/>
          <w:szCs w:val="28"/>
        </w:rPr>
      </w:pPr>
    </w:p>
    <w:p w:rsidR="00C43761" w:rsidRDefault="00C43761" w:rsidP="00C43761">
      <w:pPr>
        <w:jc w:val="center"/>
        <w:rPr>
          <w:rFonts w:eastAsia="SimSun"/>
          <w:b/>
          <w:bCs/>
          <w:color w:val="000000"/>
          <w:sz w:val="28"/>
          <w:szCs w:val="28"/>
        </w:rPr>
      </w:pPr>
      <w:r w:rsidRPr="00CD56ED">
        <w:rPr>
          <w:rFonts w:eastAsia="SimSun"/>
          <w:b/>
          <w:bCs/>
          <w:color w:val="000000"/>
          <w:sz w:val="28"/>
          <w:szCs w:val="28"/>
        </w:rPr>
        <w:lastRenderedPageBreak/>
        <w:t>5. Порядок разработки и утверждения программы</w:t>
      </w:r>
    </w:p>
    <w:p w:rsidR="00C43761" w:rsidRPr="00CD56ED" w:rsidRDefault="00C43761" w:rsidP="00C43761">
      <w:pPr>
        <w:jc w:val="center"/>
        <w:rPr>
          <w:rFonts w:eastAsia="SimSun"/>
          <w:color w:val="000000"/>
          <w:sz w:val="28"/>
          <w:szCs w:val="28"/>
        </w:rPr>
      </w:pP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color w:val="000000"/>
          <w:sz w:val="28"/>
          <w:szCs w:val="28"/>
        </w:rPr>
        <w:t> </w:t>
      </w:r>
      <w:r w:rsidRPr="00CD56ED">
        <w:rPr>
          <w:b/>
          <w:bCs/>
          <w:color w:val="000000"/>
          <w:sz w:val="28"/>
          <w:szCs w:val="28"/>
        </w:rPr>
        <w:t xml:space="preserve">  </w:t>
      </w:r>
      <w:r w:rsidRPr="00CD56ED">
        <w:rPr>
          <w:rFonts w:eastAsia="SimSun"/>
          <w:bCs/>
          <w:color w:val="000000"/>
          <w:sz w:val="28"/>
          <w:szCs w:val="28"/>
        </w:rPr>
        <w:t>Программу следует разработать и утвердить в порядке, установленном Федеральным законом от 30.12.2004 № 210-ФЗ «Об основах регулирования тарифов организаций коммунального комплекса».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Разработчик Программы обязан: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-выполнить сбор и анализ исходных данных для разработки всех разделов программы:</w:t>
      </w:r>
    </w:p>
    <w:p w:rsidR="00C43761" w:rsidRPr="00CD56ED" w:rsidRDefault="00C43761" w:rsidP="00C43761">
      <w:pPr>
        <w:jc w:val="both"/>
        <w:rPr>
          <w:rFonts w:eastAsia="SimSun"/>
          <w:bCs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>-участвовать в  процедурах согласования проекта программы.</w:t>
      </w:r>
    </w:p>
    <w:p w:rsidR="00C43761" w:rsidRPr="00350E96" w:rsidRDefault="00C43761" w:rsidP="00C43761">
      <w:pPr>
        <w:jc w:val="both"/>
        <w:rPr>
          <w:rFonts w:eastAsia="SimSun"/>
          <w:color w:val="000000"/>
          <w:sz w:val="28"/>
          <w:szCs w:val="28"/>
        </w:rPr>
      </w:pPr>
      <w:r w:rsidRPr="00CD56ED">
        <w:rPr>
          <w:rFonts w:eastAsia="SimSun"/>
          <w:bCs/>
          <w:color w:val="000000"/>
          <w:sz w:val="28"/>
          <w:szCs w:val="28"/>
        </w:rPr>
        <w:t xml:space="preserve">При разработке Программы необходимо учитывать требования, изложенные в «Методических рекомендациях по разработке инвестиционных программ организаций коммунального комплекса»,  утвержденных Приказом </w:t>
      </w:r>
      <w:proofErr w:type="spellStart"/>
      <w:r w:rsidRPr="00CD56ED">
        <w:rPr>
          <w:rFonts w:eastAsia="SimSun"/>
          <w:bCs/>
          <w:color w:val="000000"/>
          <w:sz w:val="28"/>
          <w:szCs w:val="28"/>
        </w:rPr>
        <w:t>Минрегиона</w:t>
      </w:r>
      <w:proofErr w:type="spellEnd"/>
      <w:r w:rsidRPr="00CD56ED">
        <w:rPr>
          <w:rFonts w:eastAsia="SimSun"/>
          <w:bCs/>
          <w:color w:val="000000"/>
          <w:sz w:val="28"/>
          <w:szCs w:val="28"/>
        </w:rPr>
        <w:t xml:space="preserve"> Российской Федерации от 10.10.2007 № 99</w:t>
      </w:r>
      <w:r>
        <w:rPr>
          <w:rFonts w:eastAsia="SimSun"/>
          <w:bCs/>
          <w:color w:val="000000"/>
          <w:sz w:val="28"/>
          <w:szCs w:val="28"/>
        </w:rPr>
        <w:t>.</w:t>
      </w:r>
    </w:p>
    <w:p w:rsidR="00C43761" w:rsidRDefault="00C43761" w:rsidP="00C43761">
      <w:r w:rsidRPr="00994814">
        <w:t xml:space="preserve">   </w:t>
      </w:r>
      <w:r>
        <w:t xml:space="preserve">  </w:t>
      </w:r>
    </w:p>
    <w:p w:rsidR="00C43761" w:rsidRPr="00E45B82" w:rsidRDefault="00C43761" w:rsidP="00C437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E45B82">
        <w:rPr>
          <w:b/>
          <w:bCs/>
          <w:sz w:val="28"/>
          <w:szCs w:val="28"/>
        </w:rPr>
        <w:t>. Мероприятия целевой программы</w:t>
      </w:r>
    </w:p>
    <w:p w:rsidR="00C43761" w:rsidRDefault="00C43761" w:rsidP="00C43761">
      <w:pPr>
        <w:rPr>
          <w:sz w:val="28"/>
          <w:szCs w:val="28"/>
        </w:rPr>
      </w:pPr>
    </w:p>
    <w:p w:rsidR="00C43761" w:rsidRDefault="00C43761" w:rsidP="00C43761">
      <w:pPr>
        <w:jc w:val="both"/>
        <w:rPr>
          <w:sz w:val="28"/>
          <w:szCs w:val="28"/>
        </w:rPr>
      </w:pPr>
      <w:r w:rsidRPr="00E45B82">
        <w:rPr>
          <w:sz w:val="28"/>
          <w:szCs w:val="28"/>
        </w:rPr>
        <w:t xml:space="preserve">          Мероприятия Программы направлены на реализацию поставленных задач  в части  разработки комплексной системы коммунальной инфраструктуры.</w:t>
      </w:r>
    </w:p>
    <w:p w:rsidR="00C43761" w:rsidRPr="00E45B82" w:rsidRDefault="00C43761" w:rsidP="00C43761">
      <w:pPr>
        <w:jc w:val="both"/>
        <w:rPr>
          <w:sz w:val="28"/>
          <w:szCs w:val="28"/>
        </w:rPr>
      </w:pPr>
    </w:p>
    <w:p w:rsidR="00C43761" w:rsidRDefault="00C43761" w:rsidP="00C43761">
      <w:pPr>
        <w:jc w:val="center"/>
        <w:rPr>
          <w:b/>
          <w:sz w:val="28"/>
          <w:szCs w:val="28"/>
        </w:rPr>
      </w:pPr>
      <w:bookmarkStart w:id="1" w:name="sub_10032"/>
      <w:bookmarkEnd w:id="1"/>
      <w:r w:rsidRPr="00350E96">
        <w:rPr>
          <w:b/>
          <w:sz w:val="28"/>
          <w:szCs w:val="28"/>
        </w:rPr>
        <w:t>Перечень мероприятий Программы, объемы</w:t>
      </w:r>
      <w:r>
        <w:rPr>
          <w:b/>
          <w:sz w:val="28"/>
          <w:szCs w:val="28"/>
        </w:rPr>
        <w:t xml:space="preserve"> и источники их  финансирования</w:t>
      </w:r>
    </w:p>
    <w:p w:rsidR="00C43761" w:rsidRPr="00350E96" w:rsidRDefault="00C43761" w:rsidP="00C43761">
      <w:pPr>
        <w:jc w:val="center"/>
        <w:rPr>
          <w:b/>
          <w:sz w:val="28"/>
          <w:szCs w:val="28"/>
        </w:rPr>
      </w:pPr>
    </w:p>
    <w:tbl>
      <w:tblPr>
        <w:tblW w:w="0" w:type="auto"/>
        <w:tblInd w:w="-684" w:type="dxa"/>
        <w:tblLayout w:type="fixed"/>
        <w:tblLook w:val="0000"/>
      </w:tblPr>
      <w:tblGrid>
        <w:gridCol w:w="734"/>
        <w:gridCol w:w="3193"/>
        <w:gridCol w:w="2436"/>
        <w:gridCol w:w="1478"/>
        <w:gridCol w:w="2061"/>
      </w:tblGrid>
      <w:tr w:rsidR="00C43761" w:rsidTr="004C2144">
        <w:trPr>
          <w:cantSplit/>
          <w:trHeight w:hRule="exact" w:val="654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>
            <w:pPr>
              <w:snapToGrid w:val="0"/>
            </w:pPr>
            <w:r>
              <w:t>№</w:t>
            </w:r>
          </w:p>
          <w:p w:rsidR="00C43761" w:rsidRDefault="00C43761" w:rsidP="004C214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>
            <w:pPr>
              <w:snapToGrid w:val="0"/>
              <w:jc w:val="center"/>
            </w:pPr>
            <w:r>
              <w:t>Мероприятия</w:t>
            </w:r>
          </w:p>
        </w:tc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>
            <w:pPr>
              <w:snapToGrid w:val="0"/>
              <w:jc w:val="center"/>
            </w:pPr>
            <w:r>
              <w:t>Срок реализации</w:t>
            </w:r>
          </w:p>
        </w:tc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snapToGrid w:val="0"/>
              <w:jc w:val="center"/>
            </w:pPr>
            <w:r>
              <w:t>Объем  финансирования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C43761" w:rsidTr="004C2144">
        <w:trPr>
          <w:cantSplit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/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/>
        </w:tc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/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>
            <w:pPr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snapToGrid w:val="0"/>
              <w:jc w:val="center"/>
            </w:pPr>
            <w:r>
              <w:t>Бюджет поселения</w:t>
            </w:r>
          </w:p>
        </w:tc>
      </w:tr>
      <w:tr w:rsidR="00C43761" w:rsidTr="004C2144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>
            <w:pPr>
              <w:snapToGrid w:val="0"/>
            </w:pPr>
            <w:r>
              <w:t>1</w:t>
            </w:r>
          </w:p>
        </w:tc>
        <w:tc>
          <w:tcPr>
            <w:tcW w:w="3193" w:type="dxa"/>
            <w:tcBorders>
              <w:left w:val="single" w:sz="4" w:space="0" w:color="000000"/>
              <w:bottom w:val="single" w:sz="4" w:space="0" w:color="000000"/>
            </w:tcBorders>
          </w:tcPr>
          <w:p w:rsidR="00C43761" w:rsidRPr="00AB74FB" w:rsidRDefault="00C43761" w:rsidP="004C2144">
            <w:pPr>
              <w:snapToGrid w:val="0"/>
              <w:rPr>
                <w:szCs w:val="28"/>
              </w:rPr>
            </w:pPr>
            <w:r w:rsidRPr="00AB74FB">
              <w:t>Разработка</w:t>
            </w:r>
            <w:r>
              <w:t xml:space="preserve"> «Программы комплексного развития</w:t>
            </w:r>
            <w:r w:rsidRPr="00AB74FB">
              <w:t xml:space="preserve"> системы коммунальной инфраст</w:t>
            </w:r>
            <w:r>
              <w:t>руктуры  Рассветовского сельского поселения Староминского района</w:t>
            </w:r>
            <w:r w:rsidRPr="00A90D84">
              <w:rPr>
                <w:rFonts w:eastAsia="SimSu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90D84">
              <w:rPr>
                <w:rFonts w:eastAsia="SimSun"/>
                <w:bCs/>
                <w:color w:val="000000"/>
              </w:rPr>
              <w:t>на 2014-2018 годы и перспективой до 2024г.»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>
            <w:pPr>
              <w:snapToGrid w:val="0"/>
              <w:jc w:val="center"/>
            </w:pPr>
            <w:r>
              <w:t>2015 год</w:t>
            </w:r>
          </w:p>
          <w:p w:rsidR="00C43761" w:rsidRDefault="00C43761" w:rsidP="004C2144">
            <w:pPr>
              <w:jc w:val="center"/>
              <w:rPr>
                <w:szCs w:val="28"/>
              </w:rPr>
            </w:pPr>
          </w:p>
          <w:p w:rsidR="00C43761" w:rsidRDefault="00C43761" w:rsidP="004C2144">
            <w:pPr>
              <w:jc w:val="center"/>
              <w:rPr>
                <w:szCs w:val="28"/>
              </w:rPr>
            </w:pP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</w:tcPr>
          <w:p w:rsidR="00C43761" w:rsidRDefault="00C43761" w:rsidP="004C2144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0.0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61" w:rsidRDefault="00C43761" w:rsidP="004C2144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68.0</w:t>
            </w:r>
          </w:p>
        </w:tc>
      </w:tr>
    </w:tbl>
    <w:p w:rsidR="00C43761" w:rsidRDefault="00C43761" w:rsidP="00C43761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</w:p>
    <w:p w:rsidR="00C43761" w:rsidRDefault="00C43761" w:rsidP="00C43761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</w:p>
    <w:p w:rsidR="00C43761" w:rsidRDefault="00C43761" w:rsidP="00C43761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</w:p>
    <w:p w:rsidR="00C43761" w:rsidRDefault="00C43761" w:rsidP="00C43761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</w:p>
    <w:p w:rsidR="00C43761" w:rsidRDefault="00C43761" w:rsidP="00C43761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Главный инспектор администрации</w:t>
      </w:r>
    </w:p>
    <w:p w:rsidR="00C43761" w:rsidRPr="00776060" w:rsidRDefault="00C43761" w:rsidP="00C43761">
      <w:pPr>
        <w:jc w:val="center"/>
        <w:rPr>
          <w:sz w:val="28"/>
          <w:szCs w:val="28"/>
        </w:rPr>
      </w:pPr>
      <w:r w:rsidRPr="00776060">
        <w:rPr>
          <w:sz w:val="28"/>
          <w:szCs w:val="28"/>
        </w:rPr>
        <w:t xml:space="preserve">Рассветовского сельского поселения </w:t>
      </w:r>
      <w:r w:rsidRPr="00776060">
        <w:rPr>
          <w:sz w:val="28"/>
          <w:szCs w:val="28"/>
        </w:rPr>
        <w:tab/>
      </w:r>
      <w:r w:rsidRPr="00776060">
        <w:rPr>
          <w:sz w:val="28"/>
          <w:szCs w:val="28"/>
        </w:rPr>
        <w:tab/>
        <w:t xml:space="preserve">                         Н.В.Бронштейн </w:t>
      </w:r>
    </w:p>
    <w:p w:rsidR="00C43761" w:rsidRPr="00776060" w:rsidRDefault="00C43761" w:rsidP="00C43761">
      <w:pPr>
        <w:jc w:val="center"/>
        <w:rPr>
          <w:sz w:val="28"/>
          <w:szCs w:val="28"/>
        </w:rPr>
      </w:pPr>
    </w:p>
    <w:p w:rsidR="00C43761" w:rsidRDefault="00C43761" w:rsidP="00C43761">
      <w:pPr>
        <w:jc w:val="center"/>
        <w:rPr>
          <w:b/>
          <w:sz w:val="28"/>
          <w:szCs w:val="28"/>
        </w:rPr>
      </w:pPr>
    </w:p>
    <w:p w:rsidR="00C43761" w:rsidRDefault="00C43761" w:rsidP="00C43761">
      <w:pPr>
        <w:jc w:val="center"/>
        <w:rPr>
          <w:b/>
          <w:sz w:val="28"/>
          <w:szCs w:val="28"/>
        </w:rPr>
      </w:pPr>
    </w:p>
    <w:p w:rsidR="00C43761" w:rsidRDefault="00C43761" w:rsidP="00C43761">
      <w:pPr>
        <w:jc w:val="center"/>
        <w:rPr>
          <w:b/>
          <w:sz w:val="28"/>
          <w:szCs w:val="28"/>
        </w:rPr>
      </w:pPr>
    </w:p>
    <w:p w:rsidR="00C43761" w:rsidRDefault="00C43761" w:rsidP="00C43761">
      <w:pPr>
        <w:jc w:val="center"/>
        <w:rPr>
          <w:b/>
          <w:sz w:val="28"/>
          <w:szCs w:val="28"/>
        </w:rPr>
      </w:pPr>
    </w:p>
    <w:p w:rsidR="00C43761" w:rsidRDefault="00C43761" w:rsidP="00C43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C43761" w:rsidRPr="00776060" w:rsidRDefault="00C43761" w:rsidP="00C43761">
      <w:pPr>
        <w:jc w:val="center"/>
        <w:rPr>
          <w:rFonts w:eastAsia="SimSun"/>
          <w:bCs/>
          <w:color w:val="000000"/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от 29.10.2014г. № 145</w:t>
      </w:r>
      <w:r w:rsidRPr="00776060">
        <w:rPr>
          <w:b/>
          <w:sz w:val="28"/>
          <w:szCs w:val="28"/>
        </w:rPr>
        <w:t xml:space="preserve"> </w:t>
      </w:r>
      <w:r w:rsidRPr="00776060">
        <w:rPr>
          <w:sz w:val="28"/>
          <w:szCs w:val="28"/>
        </w:rPr>
        <w:t>«Об утверждении  ведомственной целевой программы  Рассветовского сельского посел</w:t>
      </w:r>
      <w:r w:rsidRPr="00776060">
        <w:rPr>
          <w:sz w:val="28"/>
          <w:szCs w:val="28"/>
        </w:rPr>
        <w:t>е</w:t>
      </w:r>
      <w:r w:rsidRPr="00776060">
        <w:rPr>
          <w:sz w:val="28"/>
          <w:szCs w:val="28"/>
        </w:rPr>
        <w:t xml:space="preserve">ния «Обеспечение </w:t>
      </w:r>
      <w:proofErr w:type="gramStart"/>
      <w:r w:rsidRPr="00776060">
        <w:rPr>
          <w:sz w:val="28"/>
          <w:szCs w:val="28"/>
        </w:rPr>
        <w:t>подготовки документов Программы комплексного развития систем коммунальной инфраструктуры</w:t>
      </w:r>
      <w:proofErr w:type="gramEnd"/>
      <w:r w:rsidRPr="00776060">
        <w:rPr>
          <w:sz w:val="28"/>
          <w:szCs w:val="28"/>
        </w:rPr>
        <w:t xml:space="preserve"> Рассветовского сельского поселения Староминского района</w:t>
      </w:r>
      <w:r w:rsidRPr="00776060">
        <w:rPr>
          <w:rFonts w:eastAsia="SimSun"/>
          <w:bCs/>
          <w:color w:val="000000"/>
          <w:szCs w:val="28"/>
        </w:rPr>
        <w:t xml:space="preserve"> </w:t>
      </w:r>
      <w:r w:rsidRPr="00776060">
        <w:rPr>
          <w:rFonts w:eastAsia="SimSun"/>
          <w:bCs/>
          <w:color w:val="000000"/>
          <w:sz w:val="28"/>
          <w:szCs w:val="28"/>
        </w:rPr>
        <w:t>на 2014-2018 годы и перспективой до 2024г.»</w:t>
      </w:r>
      <w:r w:rsidRPr="00776060">
        <w:rPr>
          <w:sz w:val="28"/>
          <w:szCs w:val="28"/>
        </w:rPr>
        <w:t xml:space="preserve"> на 2015 год»</w:t>
      </w:r>
    </w:p>
    <w:p w:rsidR="00C43761" w:rsidRPr="00776060" w:rsidRDefault="00C43761" w:rsidP="00C43761">
      <w:pPr>
        <w:jc w:val="center"/>
        <w:rPr>
          <w:sz w:val="28"/>
          <w:szCs w:val="28"/>
        </w:rPr>
      </w:pPr>
    </w:p>
    <w:p w:rsidR="00C43761" w:rsidRDefault="00C43761" w:rsidP="00C43761">
      <w:pPr>
        <w:pStyle w:val="a5"/>
        <w:tabs>
          <w:tab w:val="left" w:pos="708"/>
        </w:tabs>
        <w:jc w:val="center"/>
        <w:rPr>
          <w:color w:val="993300"/>
          <w:sz w:val="28"/>
          <w:szCs w:val="28"/>
        </w:rPr>
      </w:pPr>
    </w:p>
    <w:p w:rsidR="00C43761" w:rsidRDefault="00C43761" w:rsidP="00C4376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подготовлен:</w:t>
      </w:r>
    </w:p>
    <w:p w:rsidR="00C43761" w:rsidRDefault="00C43761" w:rsidP="00C437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инспектор администрации </w:t>
      </w:r>
    </w:p>
    <w:tbl>
      <w:tblPr>
        <w:tblW w:w="6875" w:type="pct"/>
        <w:tblLook w:val="01E0"/>
      </w:tblPr>
      <w:tblGrid>
        <w:gridCol w:w="9463"/>
        <w:gridCol w:w="3694"/>
      </w:tblGrid>
      <w:tr w:rsidR="00C43761" w:rsidTr="004C2144">
        <w:tc>
          <w:tcPr>
            <w:tcW w:w="3596" w:type="pct"/>
            <w:hideMark/>
          </w:tcPr>
          <w:p w:rsidR="00C43761" w:rsidRDefault="00C43761" w:rsidP="004C21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C43761" w:rsidRDefault="00C43761" w:rsidP="004C21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Староминского района                                                          Н.В.Бронштейн  </w:t>
            </w:r>
          </w:p>
          <w:p w:rsidR="00C43761" w:rsidRDefault="00C43761" w:rsidP="004C21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«__»__________2014г.     </w:t>
            </w:r>
          </w:p>
        </w:tc>
        <w:tc>
          <w:tcPr>
            <w:tcW w:w="1404" w:type="pct"/>
            <w:hideMark/>
          </w:tcPr>
          <w:p w:rsidR="00C43761" w:rsidRDefault="00C43761" w:rsidP="004C2144">
            <w:pPr>
              <w:ind w:firstLine="178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Е.Н. </w:t>
            </w:r>
            <w:proofErr w:type="spellStart"/>
            <w:r>
              <w:rPr>
                <w:bCs/>
                <w:sz w:val="28"/>
                <w:szCs w:val="28"/>
              </w:rPr>
              <w:t>Коркишко</w:t>
            </w:r>
            <w:proofErr w:type="spellEnd"/>
            <w:r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C43761" w:rsidRDefault="00C43761" w:rsidP="00C43761">
      <w:pPr>
        <w:jc w:val="both"/>
        <w:rPr>
          <w:color w:val="993300"/>
          <w:sz w:val="28"/>
          <w:szCs w:val="28"/>
        </w:rPr>
      </w:pPr>
    </w:p>
    <w:p w:rsidR="00C43761" w:rsidRDefault="00C43761" w:rsidP="00C43761">
      <w:pPr>
        <w:rPr>
          <w:color w:val="993300"/>
          <w:sz w:val="28"/>
          <w:szCs w:val="28"/>
        </w:rPr>
      </w:pPr>
    </w:p>
    <w:p w:rsidR="00C43761" w:rsidRDefault="00C43761" w:rsidP="00C43761">
      <w:pPr>
        <w:rPr>
          <w:sz w:val="28"/>
          <w:szCs w:val="28"/>
        </w:rPr>
      </w:pPr>
      <w:r>
        <w:rPr>
          <w:bCs/>
          <w:sz w:val="28"/>
          <w:szCs w:val="28"/>
        </w:rPr>
        <w:t>Проект согласован:</w:t>
      </w:r>
    </w:p>
    <w:p w:rsidR="00C43761" w:rsidRDefault="00C43761" w:rsidP="00C437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p w:rsidR="00C43761" w:rsidRDefault="00C43761" w:rsidP="00C437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9745"/>
        <w:gridCol w:w="3696"/>
      </w:tblGrid>
      <w:tr w:rsidR="00C43761" w:rsidRPr="001E27E9" w:rsidTr="004C2144">
        <w:tc>
          <w:tcPr>
            <w:tcW w:w="3625" w:type="pct"/>
            <w:hideMark/>
          </w:tcPr>
          <w:p w:rsidR="00C43761" w:rsidRDefault="00C43761" w:rsidP="004C21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C43761" w:rsidRDefault="00C43761" w:rsidP="004C21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Староминского района                                                             Е.А. </w:t>
            </w:r>
            <w:proofErr w:type="spellStart"/>
            <w:r>
              <w:rPr>
                <w:bCs/>
                <w:sz w:val="28"/>
                <w:szCs w:val="28"/>
              </w:rPr>
              <w:t>Конушкина</w:t>
            </w:r>
            <w:proofErr w:type="spellEnd"/>
          </w:p>
          <w:p w:rsidR="00C43761" w:rsidRDefault="00C43761" w:rsidP="004C21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«___»__________2014г.</w:t>
            </w:r>
          </w:p>
        </w:tc>
        <w:tc>
          <w:tcPr>
            <w:tcW w:w="1375" w:type="pct"/>
            <w:hideMark/>
          </w:tcPr>
          <w:p w:rsidR="00C43761" w:rsidRDefault="00C43761" w:rsidP="004C2144">
            <w:pPr>
              <w:rPr>
                <w:rFonts w:asciiTheme="minorHAnsi" w:eastAsiaTheme="minorHAnsi" w:hAnsiTheme="minorHAnsi"/>
              </w:rPr>
            </w:pPr>
          </w:p>
        </w:tc>
      </w:tr>
    </w:tbl>
    <w:p w:rsidR="00C43761" w:rsidRDefault="00C43761" w:rsidP="00C43761"/>
    <w:p w:rsidR="00C43761" w:rsidRDefault="00C43761" w:rsidP="00C437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p w:rsidR="00C43761" w:rsidRDefault="00C43761" w:rsidP="00C437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9745"/>
        <w:gridCol w:w="3696"/>
      </w:tblGrid>
      <w:tr w:rsidR="00C43761" w:rsidRPr="001E27E9" w:rsidTr="004C2144">
        <w:tc>
          <w:tcPr>
            <w:tcW w:w="3625" w:type="pct"/>
            <w:hideMark/>
          </w:tcPr>
          <w:p w:rsidR="00C43761" w:rsidRDefault="00C43761" w:rsidP="004C21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C43761" w:rsidRDefault="00C43761" w:rsidP="004C21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Староминского района                                                              </w:t>
            </w:r>
            <w:proofErr w:type="spellStart"/>
            <w:r>
              <w:rPr>
                <w:bCs/>
                <w:sz w:val="28"/>
                <w:szCs w:val="28"/>
              </w:rPr>
              <w:t>И.А.Масик</w:t>
            </w:r>
            <w:proofErr w:type="spellEnd"/>
          </w:p>
          <w:p w:rsidR="00C43761" w:rsidRDefault="00C43761" w:rsidP="004C21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«___»__________2014г.</w:t>
            </w:r>
          </w:p>
        </w:tc>
        <w:tc>
          <w:tcPr>
            <w:tcW w:w="1375" w:type="pct"/>
            <w:hideMark/>
          </w:tcPr>
          <w:p w:rsidR="00C43761" w:rsidRDefault="00C43761" w:rsidP="004C2144">
            <w:pPr>
              <w:rPr>
                <w:rFonts w:asciiTheme="minorHAnsi" w:eastAsiaTheme="minorHAnsi" w:hAnsiTheme="minorHAnsi"/>
              </w:rPr>
            </w:pPr>
          </w:p>
        </w:tc>
      </w:tr>
    </w:tbl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/>
    <w:p w:rsidR="00C43761" w:rsidRDefault="00C43761" w:rsidP="00C43761">
      <w:pPr>
        <w:jc w:val="both"/>
        <w:rPr>
          <w:sz w:val="28"/>
          <w:szCs w:val="28"/>
        </w:rPr>
      </w:pPr>
    </w:p>
    <w:p w:rsidR="00C43761" w:rsidRDefault="00C43761" w:rsidP="00C43761">
      <w:pPr>
        <w:jc w:val="both"/>
        <w:rPr>
          <w:sz w:val="28"/>
          <w:szCs w:val="28"/>
        </w:rPr>
      </w:pPr>
    </w:p>
    <w:p w:rsidR="00C43761" w:rsidRPr="00631055" w:rsidRDefault="00C43761" w:rsidP="00C43761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  <w:sectPr w:rsidR="00C43761" w:rsidRPr="00631055" w:rsidSect="00AC6B85">
          <w:footnotePr>
            <w:pos w:val="beneathText"/>
          </w:footnotePr>
          <w:pgSz w:w="11905" w:h="16837"/>
          <w:pgMar w:top="1134" w:right="851" w:bottom="1134" w:left="1701" w:header="720" w:footer="720" w:gutter="0"/>
          <w:cols w:space="720"/>
        </w:sectPr>
      </w:pPr>
    </w:p>
    <w:p w:rsidR="00C43761" w:rsidRDefault="00C43761" w:rsidP="00C43761">
      <w:pPr>
        <w:pStyle w:val="ConsPlusNormal"/>
        <w:widowControl/>
        <w:ind w:firstLine="0"/>
      </w:pPr>
    </w:p>
    <w:p w:rsidR="00982B11" w:rsidRDefault="00982B11"/>
    <w:sectPr w:rsidR="00982B11" w:rsidSect="0055369B">
      <w:footnotePr>
        <w:pos w:val="beneathText"/>
      </w:footnotePr>
      <w:pgSz w:w="16837" w:h="11905" w:orient="landscape"/>
      <w:pgMar w:top="1701" w:right="1134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C43761"/>
    <w:rsid w:val="00982B11"/>
    <w:rsid w:val="00C43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43761"/>
    <w:pPr>
      <w:keepNext/>
      <w:numPr>
        <w:numId w:val="1"/>
      </w:numPr>
      <w:jc w:val="center"/>
      <w:outlineLvl w:val="0"/>
    </w:pPr>
    <w:rPr>
      <w:rFonts w:eastAsia="Arial Unicode MS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C43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761"/>
    <w:rPr>
      <w:rFonts w:ascii="Times New Roman" w:eastAsia="Arial Unicode MS" w:hAnsi="Times New Roman" w:cs="Times New Roman"/>
      <w:b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C4376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C43761"/>
    <w:pPr>
      <w:spacing w:after="120"/>
    </w:pPr>
  </w:style>
  <w:style w:type="character" w:customStyle="1" w:styleId="a4">
    <w:name w:val="Основной текст Знак"/>
    <w:basedOn w:val="a0"/>
    <w:link w:val="a3"/>
    <w:rsid w:val="00C437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C437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437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Текст1"/>
    <w:basedOn w:val="a"/>
    <w:rsid w:val="00C43761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C4376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C4376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21">
    <w:name w:val="Body Text Indent 2"/>
    <w:basedOn w:val="a"/>
    <w:link w:val="22"/>
    <w:rsid w:val="00C43761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43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C43761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437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37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2728</Words>
  <Characters>15555</Characters>
  <Application>Microsoft Office Word</Application>
  <DocSecurity>0</DocSecurity>
  <Lines>129</Lines>
  <Paragraphs>36</Paragraphs>
  <ScaleCrop>false</ScaleCrop>
  <Company/>
  <LinksUpToDate>false</LinksUpToDate>
  <CharactersWithSpaces>18247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</cp:revision>
  <dcterms:created xsi:type="dcterms:W3CDTF">2014-10-29T11:18:00Z</dcterms:created>
  <dcterms:modified xsi:type="dcterms:W3CDTF">2014-10-29T11:18:00Z</dcterms:modified>
</cp:coreProperties>
</file>