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8C4616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 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 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76E3F">
        <w:rPr>
          <w:rFonts w:ascii="Times New Roman" w:hAnsi="Times New Roman" w:cs="Times New Roman"/>
          <w:bCs/>
          <w:sz w:val="28"/>
          <w:szCs w:val="28"/>
        </w:rPr>
        <w:t xml:space="preserve">03.07.2023               </w:t>
      </w:r>
      <w:r w:rsidR="00FD2C2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AC4AA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76E3F">
        <w:rPr>
          <w:rFonts w:ascii="Times New Roman" w:hAnsi="Times New Roman" w:cs="Times New Roman"/>
          <w:bCs/>
          <w:sz w:val="28"/>
          <w:szCs w:val="28"/>
        </w:rPr>
        <w:t>№ 41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8C4616" w:rsidRPr="00E567A1" w:rsidRDefault="008C4616" w:rsidP="008C461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672511" w:rsidRPr="00672511" w:rsidRDefault="00672511" w:rsidP="00672511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25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проведении внепланового инструктажа и </w:t>
      </w:r>
    </w:p>
    <w:p w:rsidR="00672511" w:rsidRPr="00BE330F" w:rsidRDefault="00672511" w:rsidP="00672511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672511">
        <w:rPr>
          <w:rFonts w:ascii="Times New Roman" w:hAnsi="Times New Roman" w:cs="Times New Roman"/>
          <w:b/>
          <w:color w:val="auto"/>
          <w:sz w:val="28"/>
          <w:szCs w:val="28"/>
        </w:rPr>
        <w:t>внеочередной проверки знаний по охране труда работников</w:t>
      </w:r>
      <w:r w:rsidRPr="00BE3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C4AAE" w:rsidRPr="00581A65" w:rsidRDefault="00AC4AAE" w:rsidP="007B2F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администрации Рассветовского с</w:t>
      </w:r>
      <w:r w:rsidR="007B2FC0">
        <w:rPr>
          <w:rFonts w:ascii="Times New Roman" w:hAnsi="Times New Roman"/>
          <w:b/>
          <w:sz w:val="28"/>
          <w:szCs w:val="28"/>
        </w:rPr>
        <w:t>ельского поселения Староминского района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672511" w:rsidRDefault="00672511" w:rsidP="00672511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72511" w:rsidRPr="006E1729" w:rsidRDefault="00672511" w:rsidP="00672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AD">
        <w:rPr>
          <w:rFonts w:ascii="Times New Roman" w:hAnsi="Times New Roman" w:cs="Times New Roman"/>
          <w:sz w:val="28"/>
          <w:szCs w:val="28"/>
        </w:rPr>
        <w:t>В связи с вступлением в силу новой редакции Х раздела Трудового кодекса РФ, в целях исполнения требований Порядка обучения по охране труда и проверки знаний требований охраны труда работников организаций, утвержденного постановлением Минтруда России, Минобразования России от 13.01.2003 № 1/29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729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6E1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172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72511" w:rsidRPr="00672511" w:rsidRDefault="00672511" w:rsidP="006725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118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программу внепланового инструктажа на рабочем месте </w:t>
      </w:r>
      <w:r w:rsidRPr="00672511">
        <w:rPr>
          <w:rFonts w:ascii="Times New Roman" w:hAnsi="Times New Roman"/>
          <w:sz w:val="28"/>
          <w:szCs w:val="28"/>
        </w:rPr>
        <w:t>в администрации Рассветовского сельского поселения Староминского района</w:t>
      </w:r>
    </w:p>
    <w:p w:rsidR="00672511" w:rsidRDefault="00672511" w:rsidP="00672511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(приложение 1).</w:t>
      </w:r>
    </w:p>
    <w:p w:rsidR="00672511" w:rsidRPr="009118AD" w:rsidRDefault="00672511" w:rsidP="00672511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программу внеочередного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новым нормативным правовым актам и экзаменационные билеты для проверки знаний требований охраны труда (приложение 2).</w:t>
      </w:r>
    </w:p>
    <w:p w:rsidR="00672511" w:rsidRDefault="00672511" w:rsidP="00672511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Ведущему специалисту администрации Рассветовского сельского поселения Староминского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Л.В. в срок</w:t>
      </w:r>
      <w:r w:rsidRPr="006725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28.02.2023 г.</w:t>
      </w:r>
      <w:r w:rsidRPr="009118AD">
        <w:rPr>
          <w:rFonts w:ascii="Times New Roman" w:hAnsi="Times New Roman" w:cs="Times New Roman"/>
          <w:color w:val="auto"/>
          <w:sz w:val="28"/>
          <w:szCs w:val="28"/>
        </w:rPr>
        <w:t xml:space="preserve"> провести внеплановый инструктаж по охране труда для работников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Рассветовского сельского поселения Староминского района и руководителей подведомственных организаций, с регистрацией в журнале инструктажа на рабочем месте</w:t>
      </w:r>
      <w:r w:rsidRPr="009118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536E" w:rsidRPr="008B0294" w:rsidRDefault="00B3031D" w:rsidP="0067251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36E" w:rsidRPr="008B0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536E" w:rsidRPr="008B0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36E" w:rsidRPr="008B0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0" w:name="sub_4"/>
      <w:r w:rsidR="0077536E" w:rsidRPr="008B02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25A7" w:rsidRDefault="00B3031D" w:rsidP="00B303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36E" w:rsidRPr="008B0294">
        <w:rPr>
          <w:rFonts w:ascii="Times New Roman" w:hAnsi="Times New Roman" w:cs="Times New Roman"/>
          <w:sz w:val="28"/>
          <w:szCs w:val="28"/>
        </w:rPr>
        <w:t>.</w:t>
      </w:r>
      <w:r w:rsidR="00E802E2">
        <w:rPr>
          <w:rFonts w:ascii="Times New Roman" w:hAnsi="Times New Roman" w:cs="Times New Roman"/>
          <w:sz w:val="28"/>
          <w:szCs w:val="28"/>
        </w:rPr>
        <w:t xml:space="preserve"> </w:t>
      </w:r>
      <w:r w:rsidR="00E802E2" w:rsidRPr="006316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5A7">
        <w:rPr>
          <w:rFonts w:ascii="Times New Roman" w:hAnsi="Times New Roman"/>
          <w:sz w:val="28"/>
          <w:szCs w:val="28"/>
        </w:rPr>
        <w:t>со дня его подписания.</w:t>
      </w:r>
    </w:p>
    <w:bookmarkEnd w:id="0"/>
    <w:p w:rsidR="0077536E" w:rsidRDefault="0077536E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Default="00264C4F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6E" w:rsidRPr="005E3711" w:rsidRDefault="00B3031D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73BA">
        <w:rPr>
          <w:rFonts w:ascii="Times New Roman" w:hAnsi="Times New Roman" w:cs="Times New Roman"/>
          <w:sz w:val="28"/>
          <w:szCs w:val="28"/>
        </w:rPr>
        <w:t>лавы</w:t>
      </w:r>
      <w:r w:rsidR="0077536E" w:rsidRPr="005E3711">
        <w:rPr>
          <w:rFonts w:ascii="Times New Roman" w:hAnsi="Times New Roman" w:cs="Times New Roman"/>
          <w:sz w:val="28"/>
          <w:szCs w:val="28"/>
        </w:rPr>
        <w:t xml:space="preserve"> </w:t>
      </w:r>
      <w:r w:rsidR="0077536E">
        <w:rPr>
          <w:rFonts w:ascii="Times New Roman" w:hAnsi="Times New Roman" w:cs="Times New Roman"/>
          <w:sz w:val="28"/>
          <w:szCs w:val="28"/>
        </w:rPr>
        <w:t>Рассветовского</w:t>
      </w:r>
      <w:r w:rsidR="0077536E"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7CF9" w:rsidRDefault="0077536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8C4616">
          <w:pgSz w:w="11906" w:h="16838"/>
          <w:pgMar w:top="1134" w:right="851" w:bottom="1134" w:left="1701" w:header="709" w:footer="709" w:gutter="0"/>
          <w:cols w:space="720"/>
        </w:sect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  <w:r w:rsidR="00B3031D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D9515B" w:rsidRPr="00FD2C2E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2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9515B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672511" w:rsidRPr="00672511" w:rsidRDefault="00D9515B" w:rsidP="00672511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676E3F">
        <w:rPr>
          <w:rFonts w:ascii="Times New Roman" w:hAnsi="Times New Roman" w:cs="Times New Roman"/>
          <w:sz w:val="28"/>
          <w:szCs w:val="28"/>
        </w:rPr>
        <w:t>от 03.07.2023</w:t>
      </w:r>
      <w:r w:rsidR="0075502C">
        <w:rPr>
          <w:rFonts w:ascii="Times New Roman" w:hAnsi="Times New Roman" w:cs="Times New Roman"/>
          <w:sz w:val="28"/>
          <w:szCs w:val="28"/>
        </w:rPr>
        <w:t xml:space="preserve"> </w:t>
      </w:r>
      <w:r w:rsidRPr="00D9515B">
        <w:rPr>
          <w:rFonts w:ascii="Times New Roman" w:hAnsi="Times New Roman" w:cs="Times New Roman"/>
          <w:sz w:val="28"/>
          <w:szCs w:val="28"/>
        </w:rPr>
        <w:t xml:space="preserve">№ </w:t>
      </w:r>
      <w:r w:rsidR="00676E3F">
        <w:rPr>
          <w:rFonts w:ascii="Times New Roman" w:hAnsi="Times New Roman" w:cs="Times New Roman"/>
          <w:sz w:val="28"/>
          <w:szCs w:val="28"/>
        </w:rPr>
        <w:t>41</w:t>
      </w:r>
      <w:r w:rsidR="00CA73BA" w:rsidRPr="00CA73BA">
        <w:rPr>
          <w:rFonts w:ascii="Times New Roman" w:hAnsi="Times New Roman"/>
          <w:b/>
          <w:bCs/>
          <w:color w:val="303233"/>
          <w:sz w:val="28"/>
          <w:szCs w:val="28"/>
        </w:rPr>
        <w:t xml:space="preserve"> </w:t>
      </w:r>
      <w:r w:rsidR="00672511">
        <w:rPr>
          <w:rFonts w:ascii="Times New Roman" w:hAnsi="Times New Roman"/>
          <w:b/>
          <w:bCs/>
          <w:color w:val="303233"/>
          <w:sz w:val="28"/>
          <w:szCs w:val="28"/>
        </w:rPr>
        <w:t>«</w:t>
      </w:r>
      <w:r w:rsidR="00672511" w:rsidRPr="00672511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внепланового инструктажа и внеочередной проверки знаний по охране труда работников </w:t>
      </w:r>
    </w:p>
    <w:p w:rsidR="00672511" w:rsidRPr="00672511" w:rsidRDefault="00672511" w:rsidP="006725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72511">
        <w:rPr>
          <w:rFonts w:ascii="Times New Roman" w:hAnsi="Times New Roman"/>
          <w:sz w:val="28"/>
          <w:szCs w:val="28"/>
        </w:rPr>
        <w:t>в администрации Рассветовского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672511" w:rsidRPr="00672511" w:rsidRDefault="00672511" w:rsidP="00672511">
      <w:pPr>
        <w:spacing w:after="0" w:line="240" w:lineRule="auto"/>
        <w:jc w:val="center"/>
        <w:rPr>
          <w:rFonts w:ascii="Times New Roman" w:eastAsia="Times New Roman" w:hAnsi="Times New Roman"/>
          <w:bCs/>
          <w:color w:val="303233"/>
          <w:sz w:val="28"/>
          <w:szCs w:val="28"/>
        </w:rPr>
      </w:pPr>
    </w:p>
    <w:p w:rsidR="00B3031D" w:rsidRPr="00B3031D" w:rsidRDefault="00B3031D" w:rsidP="00B303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A73BA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D9515B"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3031D">
        <w:rPr>
          <w:rFonts w:ascii="Times New Roman" w:hAnsi="Times New Roman" w:cs="Times New Roman"/>
          <w:sz w:val="28"/>
          <w:szCs w:val="28"/>
        </w:rPr>
        <w:t>«____»_________2023</w:t>
      </w:r>
      <w:r w:rsidRPr="00D9515B">
        <w:rPr>
          <w:rFonts w:ascii="Times New Roman" w:hAnsi="Times New Roman" w:cs="Times New Roman"/>
          <w:sz w:val="28"/>
          <w:szCs w:val="28"/>
        </w:rPr>
        <w:t>год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А.Г. Фесенко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3031D">
        <w:rPr>
          <w:rFonts w:ascii="Times New Roman" w:hAnsi="Times New Roman" w:cs="Times New Roman"/>
          <w:sz w:val="28"/>
          <w:szCs w:val="28"/>
        </w:rPr>
        <w:t xml:space="preserve">             «____»_________2023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Default="00D9515B" w:rsidP="00D9515B">
      <w:pPr>
        <w:rPr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B30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FF">
        <w:rPr>
          <w:rFonts w:ascii="Times New Roman" w:hAnsi="Times New Roman"/>
          <w:sz w:val="28"/>
          <w:szCs w:val="28"/>
        </w:rPr>
        <w:lastRenderedPageBreak/>
        <w:t xml:space="preserve">ЛИСТ </w:t>
      </w:r>
      <w:r>
        <w:rPr>
          <w:rFonts w:ascii="Times New Roman" w:hAnsi="Times New Roman"/>
          <w:sz w:val="28"/>
          <w:szCs w:val="28"/>
        </w:rPr>
        <w:t>ОЗНАКОМЛЕНИЯ</w:t>
      </w:r>
    </w:p>
    <w:p w:rsidR="00B3031D" w:rsidRPr="00B3031D" w:rsidRDefault="00B3031D" w:rsidP="00B303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постановлением</w:t>
      </w:r>
      <w:r w:rsidRPr="00B9169E"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r w:rsidR="00676E3F">
        <w:rPr>
          <w:rFonts w:ascii="Times New Roman" w:hAnsi="Times New Roman"/>
          <w:sz w:val="28"/>
          <w:szCs w:val="28"/>
        </w:rPr>
        <w:t>от 03.07.2023 № 41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«</w:t>
      </w:r>
      <w:r w:rsidRPr="00B3031D">
        <w:rPr>
          <w:rFonts w:ascii="Times New Roman" w:hAnsi="Times New Roman"/>
          <w:sz w:val="28"/>
          <w:szCs w:val="28"/>
        </w:rPr>
        <w:t>Об утверждении и введении в действие Положения об учете и расследовании микротравм и назначении ответственных лиц, в администрации Рассветовского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B3031D" w:rsidRPr="00D55ECB" w:rsidRDefault="00B3031D" w:rsidP="00B3031D">
      <w:pPr>
        <w:spacing w:after="0" w:line="240" w:lineRule="auto"/>
        <w:ind w:firstLine="5880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color w:val="993300"/>
          <w:sz w:val="28"/>
          <w:szCs w:val="28"/>
        </w:rPr>
        <w:t xml:space="preserve">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F21C71" w:rsidRDefault="00F21C71" w:rsidP="008A0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F21C71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Демченко Александр Викторович</w:t>
            </w: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  <w:tr w:rsidR="00F21C71" w:rsidTr="008A051E">
        <w:tc>
          <w:tcPr>
            <w:tcW w:w="3069" w:type="pct"/>
          </w:tcPr>
          <w:p w:rsidR="00F21C71" w:rsidRDefault="00F21C71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F21C71" w:rsidRDefault="00F21C71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Tr="008A051E">
        <w:tc>
          <w:tcPr>
            <w:tcW w:w="3069" w:type="pct"/>
          </w:tcPr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F21C71" w:rsidRPr="00D55ECB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</w:tcPr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Фесенко Алексей Григорьевич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Коркишко Елена Николаевна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Лариса Владимировна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  <w:tr w:rsidR="00B3031D" w:rsidTr="008A051E">
        <w:tc>
          <w:tcPr>
            <w:tcW w:w="3069" w:type="pct"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Tr="008A051E">
        <w:tc>
          <w:tcPr>
            <w:tcW w:w="3069" w:type="pct"/>
          </w:tcPr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F21C71" w:rsidRPr="00D55ECB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</w:tcPr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Колчина Ирина 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Викторовна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Губань Светлана Николаевна</w:t>
            </w: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5873"/>
        <w:gridCol w:w="3695"/>
      </w:tblGrid>
      <w:tr w:rsidR="00B3031D" w:rsidTr="007B67E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Дерновая Екатерина Евгеньевна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  <w:tr w:rsidR="00F21C71" w:rsidTr="007B67EE">
        <w:tc>
          <w:tcPr>
            <w:tcW w:w="3069" w:type="pct"/>
          </w:tcPr>
          <w:p w:rsidR="00F21C71" w:rsidRDefault="00F21C71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C71" w:rsidRDefault="00F21C71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F21C71" w:rsidRDefault="00F21C71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Tr="007B67EE">
        <w:tc>
          <w:tcPr>
            <w:tcW w:w="3069" w:type="pct"/>
          </w:tcPr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  <w:p w:rsidR="00F21C71" w:rsidRPr="00D55ECB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</w:tcPr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Дазмер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Гудаевич</w:t>
            </w:r>
            <w:proofErr w:type="spellEnd"/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  <w:tr w:rsidR="00672511" w:rsidTr="007B67EE">
        <w:tc>
          <w:tcPr>
            <w:tcW w:w="3069" w:type="pct"/>
          </w:tcPr>
          <w:p w:rsidR="00672511" w:rsidRPr="007B67EE" w:rsidRDefault="007B67EE" w:rsidP="007B67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7B67EE">
              <w:rPr>
                <w:rFonts w:ascii="Times New Roman" w:hAnsi="Times New Roman" w:cs="Times New Roman"/>
                <w:sz w:val="28"/>
                <w:szCs w:val="28"/>
              </w:rPr>
              <w:t xml:space="preserve"> «МКУК СДК п. Рассвет» Рассветовского сельского поселения Староминского района</w:t>
            </w:r>
          </w:p>
        </w:tc>
        <w:tc>
          <w:tcPr>
            <w:tcW w:w="1931" w:type="pct"/>
          </w:tcPr>
          <w:p w:rsidR="007B67EE" w:rsidRDefault="007B67EE" w:rsidP="007B67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Ющенко Елена Александровна</w:t>
            </w:r>
          </w:p>
          <w:p w:rsidR="00672511" w:rsidRDefault="007B67EE" w:rsidP="007B67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  <w:tr w:rsidR="00672511" w:rsidTr="007B67EE">
        <w:tc>
          <w:tcPr>
            <w:tcW w:w="3069" w:type="pct"/>
          </w:tcPr>
          <w:p w:rsidR="00672511" w:rsidRDefault="0067251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672511" w:rsidRDefault="0067251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511" w:rsidTr="007B67EE">
        <w:tc>
          <w:tcPr>
            <w:tcW w:w="3069" w:type="pct"/>
          </w:tcPr>
          <w:p w:rsidR="00672511" w:rsidRPr="007B67EE" w:rsidRDefault="007B67EE" w:rsidP="007B6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7EE">
              <w:rPr>
                <w:rFonts w:ascii="Times New Roman" w:hAnsi="Times New Roman" w:cs="Times New Roman"/>
                <w:sz w:val="28"/>
                <w:szCs w:val="28"/>
              </w:rPr>
              <w:t>директору муниципального казенного учреждения культуры «Рассветовская поселенческая библиотека» Рассветовского сельского поселения Староминского района</w:t>
            </w:r>
          </w:p>
        </w:tc>
        <w:tc>
          <w:tcPr>
            <w:tcW w:w="1931" w:type="pct"/>
          </w:tcPr>
          <w:p w:rsidR="007B67EE" w:rsidRDefault="007B67EE" w:rsidP="007B67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Быкова Наталья </w:t>
            </w:r>
          </w:p>
          <w:p w:rsidR="007B67EE" w:rsidRDefault="007B67EE" w:rsidP="007B67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Алексеевна</w:t>
            </w:r>
          </w:p>
          <w:p w:rsidR="00672511" w:rsidRDefault="007B67EE" w:rsidP="007B67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  <w:tr w:rsidR="00672511" w:rsidTr="007B67EE">
        <w:tc>
          <w:tcPr>
            <w:tcW w:w="3069" w:type="pct"/>
          </w:tcPr>
          <w:p w:rsidR="00672511" w:rsidRDefault="0067251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672511" w:rsidRDefault="0067251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95" w:rsidRDefault="00392C95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C71" w:rsidRDefault="00F21C71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B3031D" w:rsidRDefault="00F21C71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7C4AA0" w:rsidRDefault="007C4AA0" w:rsidP="00D9515B">
      <w:pPr>
        <w:rPr>
          <w:rFonts w:ascii="Times New Roman" w:hAnsi="Times New Roman" w:cs="Times New Roman"/>
          <w:sz w:val="28"/>
          <w:szCs w:val="28"/>
        </w:rPr>
      </w:pPr>
    </w:p>
    <w:p w:rsidR="007C4AA0" w:rsidRDefault="007C4AA0" w:rsidP="00D951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4665"/>
        <w:gridCol w:w="5066"/>
      </w:tblGrid>
      <w:tr w:rsidR="00222F39" w:rsidRPr="00C44888" w:rsidTr="00933F41">
        <w:trPr>
          <w:trHeight w:val="2552"/>
        </w:trPr>
        <w:tc>
          <w:tcPr>
            <w:tcW w:w="2397" w:type="pct"/>
            <w:shd w:val="clear" w:color="auto" w:fill="auto"/>
          </w:tcPr>
          <w:p w:rsidR="00222F39" w:rsidRDefault="00222F39" w:rsidP="00933F41"/>
        </w:tc>
        <w:tc>
          <w:tcPr>
            <w:tcW w:w="2603" w:type="pct"/>
            <w:shd w:val="clear" w:color="auto" w:fill="auto"/>
          </w:tcPr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6E3F">
              <w:rPr>
                <w:rFonts w:ascii="Times New Roman" w:hAnsi="Times New Roman" w:cs="Times New Roman"/>
                <w:sz w:val="28"/>
                <w:szCs w:val="28"/>
              </w:rPr>
              <w:t xml:space="preserve">03.07.2023 </w:t>
            </w: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6E3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7C4AA0" w:rsidRDefault="007C4AA0" w:rsidP="00D9515B">
      <w:pPr>
        <w:rPr>
          <w:rFonts w:ascii="Times New Roman" w:hAnsi="Times New Roman" w:cs="Times New Roman"/>
          <w:sz w:val="28"/>
          <w:szCs w:val="28"/>
        </w:rPr>
      </w:pPr>
    </w:p>
    <w:p w:rsidR="00222F39" w:rsidRPr="00833314" w:rsidRDefault="00222F39" w:rsidP="00222F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83331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Программа</w:t>
      </w:r>
    </w:p>
    <w:p w:rsidR="00222F39" w:rsidRPr="00833314" w:rsidRDefault="00222F39" w:rsidP="00222F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83331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проведения внепланового инструктажа по охране труда</w:t>
      </w:r>
    </w:p>
    <w:p w:rsidR="00222F39" w:rsidRPr="00833314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833314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b/>
          <w:color w:val="auto"/>
          <w:sz w:val="28"/>
          <w:szCs w:val="28"/>
        </w:rPr>
        <w:t>1. Пояснительная записка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33314">
        <w:rPr>
          <w:rFonts w:ascii="Times New Roman" w:hAnsi="Times New Roman" w:cs="Times New Roman"/>
          <w:color w:val="auto"/>
          <w:sz w:val="28"/>
          <w:szCs w:val="28"/>
        </w:rPr>
        <w:t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13.01.2003 № 1/29, работодатель (или уполномоченное им лицо) обязан проводить внеплановый инструктаж по охране труда с работниками организации в случаях, указанных в пункте 2.1.6 Порядка обучения по охране труда и проверки знаний требований охраны труда работников</w:t>
      </w:r>
      <w:proofErr w:type="gramEnd"/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Настоящий в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>неплановый инструктаж проводится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акже инструкций по охране труда 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по решению работодателя (или уполномоченного им лица).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Программа внепланового инструктажа разработана на основании новых требований X раздела Трудового кодекса, внесенных Федеральным законом от 02.07.2021 № 311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softHyphen/>
        <w:t>ФЗ, регламентирующих безопасность труда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ников и других нормативных </w:t>
      </w:r>
      <w:r w:rsidR="00B9064B">
        <w:rPr>
          <w:rFonts w:ascii="Times New Roman" w:hAnsi="Times New Roman" w:cs="Times New Roman"/>
          <w:color w:val="auto"/>
          <w:sz w:val="28"/>
          <w:szCs w:val="28"/>
        </w:rPr>
        <w:t>правовых актов, которые вступили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силу 1 марта 2022 года.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В программе приведен перечень нормативной, справочной, </w:t>
      </w:r>
      <w:proofErr w:type="spellStart"/>
      <w:r w:rsidRPr="00833314"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softHyphen/>
        <w:t>методической</w:t>
      </w:r>
      <w:proofErr w:type="spellEnd"/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 и другой документации по охране труда, рекомендуемой для подготовки к проведению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внепланового 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>инструктажа по охране труда на рабочем месте.</w:t>
      </w:r>
    </w:p>
    <w:p w:rsidR="00222F39" w:rsidRPr="00833314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b/>
          <w:color w:val="auto"/>
          <w:sz w:val="28"/>
          <w:szCs w:val="28"/>
        </w:rPr>
        <w:t>2. Программа инструктажа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2.1. Принципы обеспечения безопасности труда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Основные принципы обеспечения безопасности труда. Предупреждение и профилактика опасностей. Минимизация повреждения здоровья работников.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Принцип предупреждения и профилактики опасностей. Реализация мероприятий по улучшению условий труда, включая ликвидацию или снижение уровней профессиональных рисков. Недопущение повышения уровней рисков.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Принцип минимизации повреждения здоровья работников. Меры, обеспечивающие постоянную готовность к локализации (минимизации) и ликвидации последствий реализации профессиональных рисков.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улучшению условий и охраны труда, ликвидации или снижению уровней профессиональных рисков. Перечень мероприятий по предотвращению случаев повреждения здоровья работников.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2.2. Дистанционное видеонаблюдение за производством работ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Право работодателя на использование в целях </w:t>
      </w:r>
      <w:proofErr w:type="gramStart"/>
      <w:r w:rsidRPr="00833314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безопасностью производства работ приборов, устройств, оборудования и (или) комплексов (систем) приборов, устройств, оборудования, обе</w:t>
      </w:r>
      <w:r>
        <w:rPr>
          <w:rFonts w:ascii="Times New Roman" w:hAnsi="Times New Roman" w:cs="Times New Roman"/>
          <w:color w:val="auto"/>
          <w:sz w:val="28"/>
          <w:szCs w:val="28"/>
        </w:rPr>
        <w:t>спечивающих дистанционную видео, аудио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 или иную фиксацию процессов производства работ, обеспечивать хранение полученной информации.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2.3. Права и обязанности работника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Права и обязанности работника в области охраны труда. Способы получения информации в области охраны труда.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Право работника на рабочее место, соответствующее требованиям охраны труда. Государственная экспертиза условий труда.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Права и обязанности членов комитета (комиссии) по охране труда.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Запрет на работу в опасных условиях. Обязанность работодателя приостановить работы на рабочих местах в случаях, если условия труда на таких рабочих местах по результатам специальной оценки условий труда отнесены к опасному классу условий труда.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Порядок приостановки работ до устранения оснований, послуживших установлению опасного класса условий труда. Гарантии работникам на время приостановки работ на рабочих местах.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Устранение оснований, послуживших установлению опасного класса условий труда. Условия возобновления деятельности на рабочих местах.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2.4. Информирование о нарушениях другими работниками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proofErr w:type="gramStart"/>
      <w:r w:rsidRPr="00833314">
        <w:rPr>
          <w:rFonts w:ascii="Times New Roman" w:hAnsi="Times New Roman" w:cs="Times New Roman"/>
          <w:color w:val="auto"/>
          <w:sz w:val="28"/>
          <w:szCs w:val="28"/>
        </w:rPr>
        <w:t>Обязанность работника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  <w:proofErr w:type="gramEnd"/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2.5. Требования к рабочему месту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содержание рабочих мест, расстояние между рабочими местами (зонами). Содержание, техническое обслуживание, уборка и чистка 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Санитарно-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>бытовое обслуживание раб</w:t>
      </w:r>
      <w:r>
        <w:rPr>
          <w:rFonts w:ascii="Times New Roman" w:hAnsi="Times New Roman" w:cs="Times New Roman"/>
          <w:color w:val="auto"/>
          <w:sz w:val="28"/>
          <w:szCs w:val="28"/>
        </w:rPr>
        <w:t>отников. Оборудование санитарно-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>бытовых помещений, помещений для приема пищи, комнат для отдыха в рабочее время и психологической разгрузки, организация постов для оказания первой помощи, укомплектование аптечками для оказания первой помощи.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Системные мероприятия, проводимые работодателем,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Профессиональные риски в зависимости от источника. Методы оценки уровней профессиональных рисков и по снижению уровней таких рисков.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Выявление опасностей путем обнаружения, распознавания и описания опасностей, включая их источники, условия возникновения и потенциальные последствия при управлении профессиональными рисками.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Знаки безопасности и сигнальная разметка опасных зон на рабочих местах и участках.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33314">
        <w:rPr>
          <w:rFonts w:ascii="Times New Roman" w:hAnsi="Times New Roman" w:cs="Times New Roman"/>
          <w:color w:val="auto"/>
          <w:sz w:val="28"/>
          <w:szCs w:val="28"/>
        </w:rPr>
        <w:t>Обнаружение, распознавание и описание в ходе проводимого в организации контроля за состоянием условий и охраны труда и соблюдением требований охраны труда в структурных подразделениях и на рабочих местах, при проведении расследования несчастных случаев на производстве и профессиональных заболеваний, а также при рассмотрении причин и обстоятельств событий, приведших к возникновению микроповреждений (микротравм).</w:t>
      </w:r>
      <w:proofErr w:type="gramEnd"/>
    </w:p>
    <w:p w:rsidR="00222F39" w:rsidRPr="00833314" w:rsidRDefault="00222F39" w:rsidP="00222F39">
      <w:pPr>
        <w:pStyle w:val="17PRIL-txt"/>
        <w:spacing w:line="240" w:lineRule="auto"/>
        <w:ind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2.6. Расследование и учет микротравм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Понятие «микроповреждение (микротравма)».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Порядок учета и рассмотрение обстоятельств и причин, приведших к возникновению микроповреждений (микротравм) работников.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2.7. Новые требования к содержанию инструкций и правил по охране труда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Ознакомление с обновленными инструкциями и правилами по охране труда.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bCs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833314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2.8. Медицинское освидетельствование водителей транспортных средств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средств). 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222F39" w:rsidRPr="00833314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222F39" w:rsidRPr="00833314" w:rsidRDefault="00222F39" w:rsidP="00222F39">
      <w:pPr>
        <w:pStyle w:val="17PRIL-header-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833314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Используемые нормативно-</w:t>
      </w:r>
      <w:r w:rsidRPr="00833314">
        <w:rPr>
          <w:rFonts w:ascii="Times New Roman" w:hAnsi="Times New Roman" w:cs="Times New Roman"/>
          <w:b/>
          <w:color w:val="auto"/>
          <w:sz w:val="28"/>
          <w:szCs w:val="28"/>
        </w:rPr>
        <w:t>правовые акты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1. Федера</w:t>
      </w:r>
      <w:r>
        <w:rPr>
          <w:rFonts w:ascii="Times New Roman" w:hAnsi="Times New Roman" w:cs="Times New Roman"/>
          <w:color w:val="auto"/>
          <w:sz w:val="28"/>
          <w:szCs w:val="28"/>
        </w:rPr>
        <w:t>льный закон от 02.07.2021 № 311-</w:t>
      </w:r>
      <w:r w:rsidRPr="00833314">
        <w:rPr>
          <w:rFonts w:ascii="Times New Roman" w:hAnsi="Times New Roman" w:cs="Times New Roman"/>
          <w:color w:val="auto"/>
          <w:sz w:val="28"/>
          <w:szCs w:val="28"/>
        </w:rPr>
        <w:t>ФЗ «О внесении изменений в Трудовой кодекс Российской Федерации».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2. Приказ Минтруда России от 29.10.2021 № 774н «Об утверждении общих требований к организации безопасного рабочего места».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3. Приказ Минтруда России от 14.09.2021 № 629н «Об утверждении предельно допустимых норм нагрузок для женщин при подъеме и перемещении тяжестей вручную».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4. 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 w:rsidRPr="00833314">
        <w:rPr>
          <w:rFonts w:ascii="Times New Roman" w:hAnsi="Times New Roman" w:cs="Times New Roman"/>
          <w:color w:val="auto"/>
          <w:sz w:val="28"/>
          <w:szCs w:val="28"/>
        </w:rPr>
        <w:t>Приказ Минздрава России от 24.11.2021 № 1092н «Об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</w:t>
      </w:r>
      <w:proofErr w:type="gramEnd"/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 здравоохранения Российской Федерации».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6. Приказ Минтруда России от 22.09.2021 № 650н «Об утверждении примерного положения о комитете (комиссии) по охране труда».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7. 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8. 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услуг)) на территории, находящейся под контролем другого работодателя (иного лица)».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9. 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10. Приказ Минтруда России от 29.10.2021 № 776н «Об утверждении примерного положения о системе управления охраной труда».</w:t>
      </w:r>
    </w:p>
    <w:p w:rsidR="00222F39" w:rsidRPr="00833314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 xml:space="preserve">11. Приказ Минтруда России от 29.10.2021 № 775н «Об утверждении </w:t>
      </w:r>
      <w:proofErr w:type="gramStart"/>
      <w:r w:rsidRPr="00833314">
        <w:rPr>
          <w:rFonts w:ascii="Times New Roman" w:hAnsi="Times New Roman" w:cs="Times New Roman"/>
          <w:color w:val="auto"/>
          <w:sz w:val="28"/>
          <w:szCs w:val="28"/>
        </w:rPr>
        <w:t>Порядка проведения государственной экспертизы условий труда</w:t>
      </w:r>
      <w:proofErr w:type="gramEnd"/>
      <w:r w:rsidRPr="00833314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33314">
        <w:rPr>
          <w:rFonts w:ascii="Times New Roman" w:hAnsi="Times New Roman" w:cs="Times New Roman"/>
          <w:color w:val="auto"/>
          <w:sz w:val="28"/>
          <w:szCs w:val="28"/>
        </w:rPr>
        <w:t>12. Приказ Минтруда России от 28.12.2021 № 796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222F39" w:rsidRPr="00B9064B" w:rsidRDefault="00222F39" w:rsidP="00B906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4B">
        <w:rPr>
          <w:rFonts w:ascii="Times New Roman" w:hAnsi="Times New Roman" w:cs="Times New Roman"/>
          <w:sz w:val="28"/>
          <w:szCs w:val="28"/>
        </w:rPr>
        <w:lastRenderedPageBreak/>
        <w:t xml:space="preserve">13. Распоряжение Правительства РФ от 04.12.2021 № 3455 </w:t>
      </w:r>
      <w:proofErr w:type="gramStart"/>
      <w:r w:rsidRPr="00B90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064B">
        <w:rPr>
          <w:rFonts w:ascii="Times New Roman" w:hAnsi="Times New Roman" w:cs="Times New Roman"/>
          <w:sz w:val="28"/>
          <w:szCs w:val="28"/>
        </w:rPr>
        <w:t xml:space="preserve"> «О перечне работ, на которые не распространяется запрет, установленный статьей 214.1 Трудового кодекса Российской Федерации».</w:t>
      </w:r>
    </w:p>
    <w:p w:rsidR="00222F39" w:rsidRPr="00B9064B" w:rsidRDefault="00222F39" w:rsidP="00B906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B9064B" w:rsidP="00B9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B9064B" w:rsidP="00B9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DF1" w:rsidRDefault="00EC3DF1" w:rsidP="00B9064B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EC3DF1" w:rsidRDefault="00EC3DF1" w:rsidP="00B9064B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EC3DF1" w:rsidRDefault="00EC3DF1" w:rsidP="00B9064B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F1" w:rsidRDefault="00EC3DF1" w:rsidP="00B9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B9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B9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B9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B9064B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B9064B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B9064B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4665"/>
        <w:gridCol w:w="5066"/>
      </w:tblGrid>
      <w:tr w:rsidR="00222F39" w:rsidRPr="00C44888" w:rsidTr="00933F41">
        <w:trPr>
          <w:trHeight w:val="2552"/>
        </w:trPr>
        <w:tc>
          <w:tcPr>
            <w:tcW w:w="2397" w:type="pct"/>
            <w:shd w:val="clear" w:color="auto" w:fill="auto"/>
          </w:tcPr>
          <w:p w:rsidR="00222F39" w:rsidRDefault="00222F39" w:rsidP="00933F41"/>
        </w:tc>
        <w:tc>
          <w:tcPr>
            <w:tcW w:w="2603" w:type="pct"/>
            <w:shd w:val="clear" w:color="auto" w:fill="auto"/>
          </w:tcPr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90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222F39" w:rsidRPr="00C44888" w:rsidRDefault="00222F39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222F39" w:rsidRPr="00C44888" w:rsidRDefault="00676E3F" w:rsidP="0093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03.07.2023 </w:t>
            </w:r>
            <w:r w:rsidR="00222F39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222F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Программа внеочередного </w:t>
      </w:r>
      <w:proofErr w:type="gramStart"/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труда</w:t>
      </w: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1. Пояснительная записка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3.3 Порядка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13.01.2003 № 1/29, работники организаций проходят внеочередное обучение и внеочередную проверку знаний по охране труда при введении новых или внесении изменений и дополнений в действующие законодательные и иные нормативные правовые акты, содержащие требования охраны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труда. При этом осуществляется проверка знаний только этих законодательных и нормативных правовых актов.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Программа внеочередного обучения разработана на основании новых требований раздела X Трудового кодекса, внесен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Законом от 02.07.2021 № 311-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ФЗ, регламентирующих безопасность труда работников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других подзаконных актов по охране труда, вступающих в силу 1 марта 2022 года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предназначена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для приобретения работниками необходимых знаний по охране труда для их применения в практической деятельности в сфере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Объем и порядок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процедур внеочередной проверки знаний требований охраны труда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стороной, инициирующей ее проведение.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Внеочередная проверка должна сопровождаться специальной подготовкой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экзаменуемых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вопросам, вызвавшим необходимость проведения внеочередной проверки, включая подготовку экзаменуемых средствами дистанционного (локального и (или) сетевого) обучения.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 программе приводится перечень нормативных правовых актов, содержащих требования охраны труда для работников.</w:t>
      </w: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Тематический план внеочередного </w:t>
      </w:r>
      <w:proofErr w:type="gramStart"/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обучения по охране</w:t>
      </w:r>
      <w:proofErr w:type="gramEnd"/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труда</w:t>
      </w: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96"/>
        <w:gridCol w:w="1689"/>
      </w:tblGrid>
      <w:tr w:rsidR="00222F39" w:rsidRPr="00075F62" w:rsidTr="00933F4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Default="00222F39" w:rsidP="00933F41">
            <w:pPr>
              <w:pStyle w:val="12TABL-hroom"/>
              <w:tabs>
                <w:tab w:val="left" w:pos="283"/>
              </w:tabs>
              <w:spacing w:line="240" w:lineRule="auto"/>
              <w:ind w:left="850" w:right="567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222F39" w:rsidRPr="0022053A" w:rsidRDefault="00222F39" w:rsidP="00933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hroom"/>
              <w:tabs>
                <w:tab w:val="left" w:pos="283"/>
              </w:tabs>
              <w:spacing w:line="240" w:lineRule="auto"/>
              <w:ind w:left="850" w:right="567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Default="00222F39" w:rsidP="00933F41">
            <w:pPr>
              <w:pStyle w:val="12TABL-hroom"/>
              <w:tabs>
                <w:tab w:val="left" w:pos="283"/>
              </w:tabs>
              <w:spacing w:line="240" w:lineRule="auto"/>
              <w:ind w:left="850" w:right="567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  <w:p w:rsidR="00222F39" w:rsidRPr="0022053A" w:rsidRDefault="00222F39" w:rsidP="00933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Время, час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 </w:t>
            </w: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Государственное управление охраной труда и требования охраны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5,0 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64"/>
                <w:tab w:val="left" w:pos="426"/>
              </w:tabs>
              <w:spacing w:line="240" w:lineRule="auto"/>
              <w:ind w:left="-1697" w:firstLine="1271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Государственное управление охраной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Государственные нормативные требования охраны труда и национальные стандарты безопасности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Государственная экспертиза условий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Соответствие зданий, сооружений, оборудования, технологических процессов и материалов государственным нормативным требованиям охраны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  <w:p w:rsidR="00222F39" w:rsidRPr="00257098" w:rsidRDefault="00222F39" w:rsidP="00933F4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Права и обязанности работодателя и работника в области охраны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5,0 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Права и обязанности работодателя в области охраны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Права и обязанности работника в области охраны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.3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Гарантии права работников на труд в условиях, соответствующих требованиям охраны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 работника на получение информации об условиях и охране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права работников на санитарно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бытовое обслуживание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Управление охраной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5,0 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управления охраной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Профессиональные риски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.3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Медицинские осмотры некоторых категорий работников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Служба охраны труда у работодателя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Комитеты (комиссии) по охране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1,0</w:t>
            </w:r>
          </w:p>
        </w:tc>
      </w:tr>
    </w:tbl>
    <w:p w:rsidR="00222F39" w:rsidRDefault="00222F39" w:rsidP="00222F39">
      <w:pPr>
        <w:jc w:val="center"/>
      </w:pPr>
      <w:r>
        <w:br w:type="page"/>
      </w:r>
      <w:r>
        <w:lastRenderedPageBreak/>
        <w:t>3</w:t>
      </w:r>
    </w:p>
    <w:p w:rsidR="00222F39" w:rsidRDefault="00222F39" w:rsidP="00222F39"/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96"/>
        <w:gridCol w:w="1689"/>
      </w:tblGrid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.6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охраны здоровья женщин на отдельных работах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Расследование, оформление (рассмотрение), учет микроповреждений (микротравм), несчастных случаев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1,0 </w:t>
            </w:r>
          </w:p>
        </w:tc>
      </w:tr>
      <w:tr w:rsidR="00222F39" w:rsidRPr="00075F62" w:rsidTr="00933F41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Микроповреждения (микротравмы)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</w:tr>
      <w:tr w:rsidR="00222F39" w:rsidRPr="00075F62" w:rsidTr="00933F4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Несчастные случаи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</w:tr>
      <w:tr w:rsidR="00222F39" w:rsidRPr="00075F62" w:rsidTr="00933F41">
        <w:trPr>
          <w:trHeight w:val="69"/>
        </w:trPr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7TABL-txt"/>
              <w:tabs>
                <w:tab w:val="left" w:pos="283"/>
              </w:tabs>
              <w:spacing w:line="240" w:lineRule="auto"/>
              <w:ind w:firstLine="709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16,0</w:t>
            </w:r>
          </w:p>
        </w:tc>
      </w:tr>
    </w:tbl>
    <w:p w:rsidR="00222F39" w:rsidRPr="00075F62" w:rsidRDefault="00222F39" w:rsidP="00222F39">
      <w:pPr>
        <w:pStyle w:val="17PRIL-header-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Программа внеочередного </w:t>
      </w:r>
      <w:proofErr w:type="gramStart"/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обучения по охране</w:t>
      </w:r>
      <w:proofErr w:type="gramEnd"/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труда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Раздел 1. Государственное управление охраной труда и требования охраны труда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Федеральные органы исполнительной власти, которым предоставлено право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осуществлять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отдельные функции по нормативно-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правовому регулированию, специальные разрешительные, надзорные и контрольные функции в области охраны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Государственное управление охраной труда. Государственное управление охраной труда на территориях субъектов Российской Федерации.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Федерации. Полномочия Правительства Российской Федерации в области охраны труда. Полномочия федеральных органов исполнительной власти в области охраны труда. Полномочия органов исполнительной власти субъектов Российской Федерации в области охраны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Государственные нормативные требования охраны труда и национальные стандарты безопасности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Государственная экспертиза условий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Соответствие зданий, сооружений, оборудования, технологических процессов и материалов государственным нормативным требованиям охраны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Раздел 2. Права и обязанности работодателя и работника в области охраны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Права и обязанности работодателя в области охраны труда. Запрет на работу в опасных условиях труда. Приостановка работ до устранения оснований, послуживших установлению опасного класса условий труда. Гарантии работникам на время приостановки работ, занятым на таких рабочих местах.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Устранение оснований, послуживших установлению опасного класса условий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Основания для возобновления деятельности работодателя на рабочих местах.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Права и обязанности работника в области охраны труда. Гарантии права работников на труд в условиях, соответствующих требованиям охраны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труда. Право работника на получение информации об условиях и охране труда. Обеспечени</w:t>
      </w:r>
      <w:r>
        <w:rPr>
          <w:rFonts w:ascii="Times New Roman" w:hAnsi="Times New Roman" w:cs="Times New Roman"/>
          <w:color w:val="auto"/>
          <w:sz w:val="28"/>
          <w:szCs w:val="28"/>
        </w:rPr>
        <w:t>е права работников на санитарно-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бытовое обслуживание.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Должностные лица, их полномочия, обязанности и ответственность. Должностные обязанности. Исполнение обязанностей, неисполнение обязанностей, преступное неисполнение. Выполнение требований охраны труда, включая государственные нормативные требования, как исполнение должностных обязанностей.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Распределение обязанностей в сфере охраны труда между должностными лицами работодателя осуществляется работодателем с использованием уровней управления. Установление обязанностей в сфере охраны труда должностных лиц работодателя в зависимости от уровня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управления. Установление персональных обязанностей в сфере охраны труда. Документирование распределения обязанностей в сфере охраны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Деление работников по характеру их трудовых функций. Трудовые обязанности работников по охране труда. Выполнение требований охраны труда как исполнение трудовых обязанностей, установленных индивидуальным трудовым договором.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Ответственность работников за невыполнение требований охраны труда (своих трудовых обязанностей).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Информирование работников об их трудовых правах, включая право на безопасные условия и охрану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Раздел 3. Управление охраной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создания и функционирования системы управления охраной труда. Профессиональные риски.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Служба охраны труда у работодателя. Комитеты (комиссии) по охране труда. Задачи и функции комитета по охране труда.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Медицинские осмотры некоторых категорий работников.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Нормативное обеспечение безопасных условий и охраны труда. Организация подготовки работников в области охраны труда. Сбор, обработка и передача информации по вопросам условий и охраны труда. Организация и проведение мероприятий, направленных на снижение уровней профессиональных рисков.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обеспечению функционирования системы управления охраной труда. Обеспечение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состоянием условий и охраны труда на рабочих местах. </w:t>
      </w:r>
    </w:p>
    <w:p w:rsidR="00222F39" w:rsidRPr="00075F62" w:rsidRDefault="00222F39" w:rsidP="00B9064B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Планирование, разработка и совершенствование системы управления охраной труда и оценки. Определение целей и задач системы управления охраной труда и профессиональными рисками.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обеспечения.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Экспертиза эффективности мероприятий, направленных на обеспечение функционирования системы управления охраной труда. Анализ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заболеваний. 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Консультирование работников по вопросам обеспечения безопасных условий труда на рабочих местах и оценки профессиональных рисков. Оценка эффективности процедур подготовки работников по охране труда. Стратегическое управление профессиональными рисками в организации. Координация работ по внедрению системы управления профессиональными рисками в организации. Контроль работ по внедрению системы управления профессиональными рисками в организации. Контроль и мониторинг результативности внедрения системы управления профессиональными рисками в организации.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Правила и инструкции по охране труда. Виды правил и инструкций. Различия между инструкциями по охране труда работника на рабочем месте и производственными инструкциями. Структура инструкций. Содержание и</w:t>
      </w:r>
      <w:r>
        <w:rPr>
          <w:rFonts w:ascii="Times New Roman" w:hAnsi="Times New Roman" w:cs="Times New Roman"/>
          <w:color w:val="auto"/>
          <w:sz w:val="28"/>
          <w:szCs w:val="28"/>
        </w:rPr>
        <w:t>нструкций. Инструкции для аудио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видеоинструктажей</w:t>
      </w:r>
      <w:proofErr w:type="spellEnd"/>
      <w:r w:rsidRPr="00075F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Обеспечение охраны здоровья женщин на отдельных работах. Предельно допустимые нормы перемещения тяжестей вручную.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Раздел 4. Расследование, оформление (рассмотрение), учет микроповреждений (микротравм), несчастных случаев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Микроповреждения (микротравмы).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Несчастные случаи, подлежащие расследованию и учету. Порядок извещения о несчастных случаях. Порядок проведения расследования несчастных случаев.</w:t>
      </w: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Перечень нормативных </w:t>
      </w: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правовых актов, на основании которых разработаны программа обучения и экзаменационные вопросы для внеочередной проверки знаний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1. Федера</w:t>
      </w:r>
      <w:r>
        <w:rPr>
          <w:rFonts w:ascii="Times New Roman" w:hAnsi="Times New Roman" w:cs="Times New Roman"/>
          <w:color w:val="auto"/>
          <w:sz w:val="28"/>
          <w:szCs w:val="28"/>
        </w:rPr>
        <w:t>льный закон от 02.07.2021 № 311-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ФЗ «О внесении изменений в Трудовой кодекс Российской Федерации».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2. Приказ Минтруда России от 29.10.2021 № 774н «Об утверждении общих требований к организации безопасного рабочего места».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3. Приказ Минтруда России от 13.05.2021 № 313н «О внесении изменений в приказ Министерства труда и социальной защиты Российской Федер</w:t>
      </w:r>
      <w:r>
        <w:rPr>
          <w:rFonts w:ascii="Times New Roman" w:hAnsi="Times New Roman" w:cs="Times New Roman"/>
          <w:color w:val="auto"/>
          <w:sz w:val="28"/>
          <w:szCs w:val="28"/>
        </w:rPr>
        <w:t>ации от 18 июля 2019 г. № 512н «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222F39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>4. Приказ Минтруда России от 14.09.2021 № 629н «Об утверждении предельно допустимых норм нагрузок для женщин при подъеме и перемещении тяжестей вручную».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5. Приказ Минтруда России от 29.10.2021 № 772н «Об утверждении основных требований к порядку разработки и содержанию правил и инструкций по охране труда, разрабатываемых работодателем».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Приказ Минздрава России от 24.11.2021 № 1092н «Об утверждении порядка проведения обязательного медицинского освидетельствования водителей транспортных средств (кандидатов в водители транспортных средств), порядка выдачи и формы медицинского заключения о наличии (об отсутствии) у водителей транспортных средств (кандидатов в водители транспортных средств) медицинских противопоказаний, медицинских показаний или медицинских ограничений к управлению транспортными средствами, а также о признании утратившими силу отдельных приказов Министерства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здравоохранения Российской Федерации».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7. Приказ Минтруда России от 22.09.2021 № 650н «Об утверждении примерного положения о комитете (комиссии) по охране труда».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8. Приказ Минтруда России от 29.10.2021 № 771н «Об утверждении примерного перечня ежегодно реализуемых работодателем мероприятий по улучшению условий и охраны труда, ликвидации или снижению уровней профессиональных рисков либо недопущению повышения их уровней».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Приказ Минтруда России от 22.09.2021 № 656н «Об утверждении примерного перечня мероприятий по предотвращению случаев повреждения здоровья работников (при производстве работ (оказании услуг) на территории, находящейся под контролем другого работодателя (иного лица)».</w:t>
      </w:r>
      <w:proofErr w:type="gramEnd"/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10. Приказ Минтруда России от 29.10.2021 № 773н «Об утверждении форм (способов) информирования работников об их трудовых правах, включая право на безопасные условия и охрану труда, и примерного перечня информационных материалов в целях информирования работников об их трудовых правах, включая право на безопасные условия и охрану труда».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11. Приказ Минтруда России от 29.10.2021 № 776н «Об утверждении примерного положения о системе управления охраной труда».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12. Приказ Минтруда России от 17.06.2021 № 406н «О форме и Порядке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подачи декларации соответствия условий труда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13. Приказ Минтруда России от 29.10.2021 № 775н «Об утверждении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Порядка проведения государственной экспертизы условий труда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222F39" w:rsidRPr="00075F62" w:rsidRDefault="00222F39" w:rsidP="00B9064B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14. Приказ Минтруда России от 28.10.2021 № 765н «Об утверждении типовых форм документов, необходимых для проведения государственной экспертизы условий труда».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>15. Приказ Минтруда от 28.12.2021 № 796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16. Распоряжение Пра</w:t>
      </w:r>
      <w:r>
        <w:rPr>
          <w:rFonts w:ascii="Times New Roman" w:hAnsi="Times New Roman" w:cs="Times New Roman"/>
          <w:color w:val="auto"/>
          <w:sz w:val="28"/>
          <w:szCs w:val="28"/>
        </w:rPr>
        <w:t>вительства от 04.12.2021 № 3455-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р «О перечне работ, на которые не распространяется запрет, установленный статьей 214.1 Трудового кодекса Российской Федерации».</w:t>
      </w:r>
    </w:p>
    <w:p w:rsidR="00222F39" w:rsidRPr="00075F62" w:rsidRDefault="00222F39" w:rsidP="00222F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222F39" w:rsidRPr="00075F62" w:rsidRDefault="00222F39" w:rsidP="00222F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Экзаменационные билеты для внеочередной проверки знаний требований охраны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внеочередной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проверки знаний требований охраны труда работников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в организации приказом работодателя создается комиссия по проверке знаний требований охраны труда в составе не менее трех человек, прошедших внеочередное обучение по охране труда и проверку знаний требований охраны труда в установленном порядке.</w:t>
      </w:r>
    </w:p>
    <w:p w:rsidR="00222F39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Настоящие экзаменационные билеты могут быть использованы в качестве тренажера для подготовки к проверке знаний.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Билет 1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Что является основанием для регистрации микроповреждения (микротравмы) работника и рассмотрения обстоятельств и причин, которые привели к его возникновению?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Обращение пострадавшего к своему непосредственному или вышестоящему руководителю, работодателю (его представителю)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Обращение пострадавшего в медицинскую организацию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Обращение пострадавшего в ГИТ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 Какие формы (способы) информирования работников об их трудовых правах могут использовать работодатели?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 Рассылка по электронной почте или почтовой связью печатных информационных материалов, содержащих информацию о трудовых правах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Все вышеперечисленное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Кабинет по охране труда рекомендуется создавать работодателям со штатной численностью: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Не имеет значения, не установлено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Более 50 человек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Менее 50 человек</w:t>
      </w:r>
    </w:p>
    <w:p w:rsidR="00222F39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lastRenderedPageBreak/>
        <w:t>4. Что из перечисленного входит в обязанность </w:t>
      </w: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работодателя в рамках санитарно-</w:t>
      </w: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бытового обслуживания работников в соответствии с требованиями охраны труда?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Оборудование помещения для приема пищи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Оборудование комнаты для отдыха в рабочее время и психологической разгрузки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Организуются посты для оказания первой помощи, укомплектованные аптечками для оказания первой помощи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Г. Устанавливаются аппараты (устройства) для обеспечения работников горячих цехов и участков газированной соленой водой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Д. Все перечисленное</w:t>
      </w: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Билет 2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Полномочия Правительства Российской Федерации в целях государственного управления охраной труда, а также реализации и защиты прав граждан в области охраны труда: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Разрабатывает нормативные правовые акты, определяющие основы государственного управления охраной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Разрабатывает меры стимулирования деятельности работодателей по улучшению условий и охраны труда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Устанавливает порядок 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Г. Устанавливает порядок проведения специальной оценки условий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 Основными процессами и процедурами, которые устанавливают порядок действий, направленных на обеспечение функционирования процессов и СУОТ в целом, являются: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Оценка профессиональных рисков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Проведение медицинских осмотров и освидетельствований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Проведение обучения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Г. Выполнение мероприятий по охране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Допускается ли разработка временных инструкций по охране труда?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Да, для вводимых в действие новых и реконструированных производств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Нет, так как это не предусмотрено действующими нормативными документами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На усмотрение специалиста по охране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4.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Ознакомление работников с правилами внутреннего трудового распорядка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>Б. Ознакомление работника при приеме на работу с условиями трудового договора, в котором указывают трудовые права работника, и информация об условиях труда</w:t>
      </w:r>
    </w:p>
    <w:p w:rsidR="00222F39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Ознакомление работников с положением о заработной плате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Билет 3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В соответствии со статьей 209.1. ТК РФ основными принципами обеспечения безопасности труда являются: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Законность и обоснованность обязательных требований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Предупреждение, профилактика опасностей и минимизация повреждения здоровья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Правовая определенность и системность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Г. Открытость и предсказуемость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 Какие новые права получил работодатель?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А. Требовать от работников исполнения ими трудовых обязанностей и бережного отношения к имуществу работодателя 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Привлекать работников к дисциплинарной и материальной ответственности в порядке, установленном Трудовым кодексом, иными федеральными законами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В. Использовать в целях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безопасностью производства работ приборы, устройства, оборудование или комплексы приборов, устройств, обеспечиваю</w:t>
      </w:r>
      <w:r>
        <w:rPr>
          <w:rFonts w:ascii="Times New Roman" w:hAnsi="Times New Roman" w:cs="Times New Roman"/>
          <w:color w:val="auto"/>
          <w:sz w:val="28"/>
          <w:szCs w:val="28"/>
        </w:rPr>
        <w:t>щих дистанционную видео, аудио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или иную фиксацию процессов производства работ, обеспечивать хранение полученной информации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Необходимость организации кабинета охраны труда или уголка охраны труда в своих структурных подразделениях определяет: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Работодатель самостоятельно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Государственный инспектор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Трудовое законодательство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4. Требования охраны труда – это: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Только государственные нормативные требования охраны труда, установленные нормативными правовыми актами</w:t>
      </w:r>
    </w:p>
    <w:p w:rsidR="00222F39" w:rsidRPr="00075F62" w:rsidRDefault="00222F39" w:rsidP="00B9064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Б. Только обязательные требования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075F62">
        <w:rPr>
          <w:rFonts w:ascii="Times New Roman" w:hAnsi="Times New Roman" w:cs="Times New Roman"/>
          <w:color w:val="auto"/>
          <w:sz w:val="28"/>
          <w:szCs w:val="28"/>
        </w:rPr>
        <w:t>установленные</w:t>
      </w:r>
      <w:proofErr w:type="gramEnd"/>
      <w:r w:rsidRPr="00075F62">
        <w:rPr>
          <w:rFonts w:ascii="Times New Roman" w:hAnsi="Times New Roman" w:cs="Times New Roman"/>
          <w:color w:val="auto"/>
          <w:sz w:val="28"/>
          <w:szCs w:val="28"/>
        </w:rPr>
        <w:t xml:space="preserve"> стандартами безопасности труда</w:t>
      </w:r>
    </w:p>
    <w:p w:rsidR="00222F39" w:rsidRPr="0022053A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75F62">
        <w:rPr>
          <w:rFonts w:ascii="Times New Roman" w:hAnsi="Times New Roman" w:cs="Times New Roman"/>
          <w:color w:val="auto"/>
          <w:sz w:val="28"/>
          <w:szCs w:val="28"/>
        </w:rPr>
        <w:t>. Государственные нормативные требования охраны труда, а также требования охраны труда, установленные локальными нормативными актами работодателя, в том числе правилами (стандартами) организации и инструкциями по охране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2F39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Билет 4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Предельно допустимая масса груза (включая массу тары и упаковки) при подъеме и перемещении тяжестей при чередовании с другой работой (до 2 раз в час) для женщин составляет: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5 кг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>Б. 7 кг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10 кг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Г. 15 кг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 Какие мероприятия входят в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Работы, связанные с транспортировкой сильнодействующих и ядовитых веществ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Организация и проведение производственного контроля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Работы, производимые на проезжей части дороги при движении транспорта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Что нового появилось в задачах Комитета?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Разработка программы совместных действий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</w:t>
      </w:r>
    </w:p>
    <w:p w:rsidR="00222F39" w:rsidRPr="00B9064B" w:rsidRDefault="00222F39" w:rsidP="00B9064B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 w:val="0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Организация проверок состояния условий и</w:t>
      </w:r>
      <w:r w:rsidR="00B9064B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 на рабочих местах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4. Вредный производственный фактор – это: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Фактор производственной среды и трудового процесса, оказывающий влияние на работоспособность и здоровье работника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Фактор производственной среды или трудового процесса, воздействие которого может привести к травме или смерти работника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Фактор производственной среды или трудового процесса, воздействие которого может привести к профессиональному заболеванию работника</w:t>
      </w: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Pr="00075F62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b/>
          <w:color w:val="auto"/>
          <w:sz w:val="28"/>
          <w:szCs w:val="28"/>
        </w:rPr>
        <w:t>Билет 5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22053A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Работодатель обязан приостановить работы на рабочих местах: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По требованию выборного органа первичной профсоюзной организации или иного представительного органа работников (при наличии такого представительного органа)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Если по результатам оценки рисков идентифицированы неустранимые опасности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Если условия труда на таких рабочих местах по результатам специальной оценки условий труда отнесены к опасному классу условий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 Какие новые права получил работодатель?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Вести коллективные переговоры и заключать коллективные договоры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lastRenderedPageBreak/>
        <w:t>Б. Вести электронный документооборот в области охраны труда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Поощрять работников за добросовестный эффективный труд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Какие новые обязанности по охране труда появились у работника?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Следить за исправностью используемых оборудования и инструментов в пределах выполнения своей трудовой деятельности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Правильно использовать производственное оборудование, инструменты, сырье и материалы, применять технологию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Немедленно извещать своего непосредственного или вышестоящего руководителя о нарушении требований охраны труда работниками и другими лицами, участвующими в производственной деятельности работодателя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Г. Все вышеперечисленное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75F62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4. Кто осуществляет учет и рассмотрение обстоятельств и причин, которые привели к возникновению микроповреждений (микротравм работников)?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А. Инспектор ГИТ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Б. ФСС</w:t>
      </w:r>
    </w:p>
    <w:p w:rsidR="00222F39" w:rsidRPr="00075F62" w:rsidRDefault="00222F39" w:rsidP="00222F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75F62">
        <w:rPr>
          <w:rFonts w:ascii="Times New Roman" w:hAnsi="Times New Roman" w:cs="Times New Roman"/>
          <w:color w:val="auto"/>
          <w:sz w:val="28"/>
          <w:szCs w:val="28"/>
        </w:rPr>
        <w:t>В. Работодатель</w:t>
      </w: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B9064B" w:rsidRDefault="00B9064B" w:rsidP="00222F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22F39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Таблица ответов</w:t>
      </w:r>
    </w:p>
    <w:p w:rsidR="00222F39" w:rsidRDefault="00222F39" w:rsidP="00222F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096"/>
        <w:gridCol w:w="1701"/>
        <w:gridCol w:w="5575"/>
      </w:tblGrid>
      <w:tr w:rsidR="00222F39" w:rsidRPr="00075F62" w:rsidTr="00933F41">
        <w:trPr>
          <w:cantSplit/>
          <w:trHeight w:val="113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1A0E57" w:rsidRDefault="00222F39" w:rsidP="00933F41">
            <w:pPr>
              <w:rPr>
                <w:b/>
              </w:rPr>
            </w:pPr>
            <w:r w:rsidRPr="001A0E57">
              <w:rPr>
                <w:b/>
              </w:rPr>
              <w:t>Номер билета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1A0E57" w:rsidRDefault="00222F39" w:rsidP="00933F41">
            <w:pPr>
              <w:rPr>
                <w:b/>
              </w:rPr>
            </w:pPr>
            <w:r w:rsidRPr="001A0E57">
              <w:rPr>
                <w:b/>
              </w:rPr>
              <w:t>Номер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1A0E57" w:rsidRDefault="00222F39" w:rsidP="00933F41">
            <w:pPr>
              <w:rPr>
                <w:b/>
              </w:rPr>
            </w:pPr>
            <w:r w:rsidRPr="001A0E57">
              <w:rPr>
                <w:b/>
              </w:rPr>
              <w:t>Правильный ответ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hroom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</w:t>
            </w: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</w:t>
            </w:r>
            <w:proofErr w:type="gramEnd"/>
          </w:p>
          <w:p w:rsidR="00222F39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 </w:t>
            </w:r>
          </w:p>
          <w:p w:rsidR="00222F39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right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right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226 новой редакции Х раздела ТК, которая вступает в силу с 01.03.2022 (далее – ТК)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2 приложения 1 к приказу Минтруда от 29.10.2021 № 773н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16 приказа Минтруда от 17.12.2021 № 894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216.3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623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Билет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Статьи 211.1</w:t>
            </w:r>
            <w:r w:rsidRPr="00075F62">
              <w:rPr>
                <w:rStyle w:val="Bold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211.3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Подпункт «б» пункта 55 приказа Минтруда от 29.10.2021 № 776н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Пункт 27 Требований, утв. приказом Минтруда от 29.10.2021 № 772н 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Подпункт «в» пункта 1 приложения 1 к приказу Минтруда от 29.10.2021 № 773н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623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Билет 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209.1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214.2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13 приказа Минтруда от 17.12.2021 № 894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209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623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Билет 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Минтруда от 14.09.2021 № 629н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26 приложения к приказу Минтруда от 29.10.2021 № 771н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224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209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623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Билет 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214.1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214.2 ТК</w:t>
            </w:r>
          </w:p>
        </w:tc>
      </w:tr>
      <w:tr w:rsidR="00222F39" w:rsidRPr="00075F62" w:rsidTr="00933F41">
        <w:trPr>
          <w:trHeight w:val="6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215 ТК</w:t>
            </w:r>
          </w:p>
        </w:tc>
      </w:tr>
      <w:tr w:rsidR="00222F39" w:rsidRPr="00075F62" w:rsidTr="00933F41">
        <w:trPr>
          <w:trHeight w:val="272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39" w:rsidRPr="00075F62" w:rsidRDefault="00222F39" w:rsidP="00933F41">
            <w:pPr>
              <w:tabs>
                <w:tab w:val="left" w:pos="283"/>
              </w:tabs>
              <w:autoSpaceDE w:val="0"/>
              <w:autoSpaceDN w:val="0"/>
              <w:adjustRightInd w:val="0"/>
              <w:ind w:left="850" w:right="567" w:hanging="227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9" w:rsidRPr="00075F62" w:rsidRDefault="00222F39" w:rsidP="00933F41">
            <w:pPr>
              <w:pStyle w:val="12TABL-txt"/>
              <w:tabs>
                <w:tab w:val="left" w:pos="283"/>
              </w:tabs>
              <w:spacing w:line="240" w:lineRule="auto"/>
              <w:ind w:left="850" w:right="567" w:hanging="2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226 ТК</w:t>
            </w:r>
          </w:p>
        </w:tc>
      </w:tr>
    </w:tbl>
    <w:p w:rsidR="00222F39" w:rsidRDefault="00222F39" w:rsidP="00222F3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222F3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B9064B" w:rsidP="00B9064B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B9064B" w:rsidRDefault="00B9064B" w:rsidP="00B9064B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B9064B" w:rsidRDefault="00B9064B" w:rsidP="00B9064B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39" w:rsidRPr="00EC3DF1" w:rsidRDefault="00222F39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2F39" w:rsidRPr="00EC3DF1" w:rsidSect="00F21C7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C202DC"/>
    <w:multiLevelType w:val="hybridMultilevel"/>
    <w:tmpl w:val="6F48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56658"/>
    <w:multiLevelType w:val="hybridMultilevel"/>
    <w:tmpl w:val="3E6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D2969"/>
    <w:rsid w:val="001D611E"/>
    <w:rsid w:val="002114E1"/>
    <w:rsid w:val="002140D2"/>
    <w:rsid w:val="00222F39"/>
    <w:rsid w:val="0023748D"/>
    <w:rsid w:val="0025039B"/>
    <w:rsid w:val="00257C86"/>
    <w:rsid w:val="00264C4F"/>
    <w:rsid w:val="002C4D6A"/>
    <w:rsid w:val="002D3580"/>
    <w:rsid w:val="00313289"/>
    <w:rsid w:val="00380043"/>
    <w:rsid w:val="00392C95"/>
    <w:rsid w:val="003C3B1D"/>
    <w:rsid w:val="003D0052"/>
    <w:rsid w:val="004137EF"/>
    <w:rsid w:val="0045486E"/>
    <w:rsid w:val="004D52E4"/>
    <w:rsid w:val="004F1363"/>
    <w:rsid w:val="00504F2A"/>
    <w:rsid w:val="00527066"/>
    <w:rsid w:val="005763CE"/>
    <w:rsid w:val="0058671F"/>
    <w:rsid w:val="005974D4"/>
    <w:rsid w:val="005D377B"/>
    <w:rsid w:val="00652131"/>
    <w:rsid w:val="00672511"/>
    <w:rsid w:val="00676E3F"/>
    <w:rsid w:val="006E1729"/>
    <w:rsid w:val="0075502C"/>
    <w:rsid w:val="007751AC"/>
    <w:rsid w:val="0077536E"/>
    <w:rsid w:val="007B2FC0"/>
    <w:rsid w:val="007B67EE"/>
    <w:rsid w:val="007C1C92"/>
    <w:rsid w:val="007C4AA0"/>
    <w:rsid w:val="008310C3"/>
    <w:rsid w:val="008C4616"/>
    <w:rsid w:val="008E6CBB"/>
    <w:rsid w:val="00903165"/>
    <w:rsid w:val="00905C8C"/>
    <w:rsid w:val="00920572"/>
    <w:rsid w:val="009D4BE5"/>
    <w:rsid w:val="00A10260"/>
    <w:rsid w:val="00A354A3"/>
    <w:rsid w:val="00A85B43"/>
    <w:rsid w:val="00AC4AAE"/>
    <w:rsid w:val="00B3031D"/>
    <w:rsid w:val="00B725A7"/>
    <w:rsid w:val="00B9064B"/>
    <w:rsid w:val="00CA73BA"/>
    <w:rsid w:val="00CB79EE"/>
    <w:rsid w:val="00CD5055"/>
    <w:rsid w:val="00CE0C8D"/>
    <w:rsid w:val="00D27CF9"/>
    <w:rsid w:val="00D42047"/>
    <w:rsid w:val="00D9515B"/>
    <w:rsid w:val="00E802E2"/>
    <w:rsid w:val="00EC3DF1"/>
    <w:rsid w:val="00F21C71"/>
    <w:rsid w:val="00F2415A"/>
    <w:rsid w:val="00F405F8"/>
    <w:rsid w:val="00F57821"/>
    <w:rsid w:val="00FA4681"/>
    <w:rsid w:val="00FB5C36"/>
    <w:rsid w:val="00FC5B7C"/>
    <w:rsid w:val="00FD2C2E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6E1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E1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7PRIL-header-2">
    <w:name w:val="17PRIL-header-2"/>
    <w:basedOn w:val="a"/>
    <w:uiPriority w:val="99"/>
    <w:rsid w:val="0067251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  <w:style w:type="paragraph" w:customStyle="1" w:styleId="17PRIL-txt">
    <w:name w:val="17PRIL-txt"/>
    <w:basedOn w:val="a"/>
    <w:uiPriority w:val="99"/>
    <w:rsid w:val="00672511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header-1">
    <w:name w:val="17PRIL-header-1"/>
    <w:basedOn w:val="a"/>
    <w:uiPriority w:val="99"/>
    <w:rsid w:val="00222F39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pacing w:val="-3"/>
      <w:sz w:val="26"/>
      <w:szCs w:val="26"/>
      <w:lang w:eastAsia="en-US"/>
    </w:rPr>
  </w:style>
  <w:style w:type="character" w:customStyle="1" w:styleId="Bold">
    <w:name w:val="Bold"/>
    <w:uiPriority w:val="99"/>
    <w:rsid w:val="00222F39"/>
    <w:rPr>
      <w:b/>
      <w:bCs w:val="0"/>
    </w:rPr>
  </w:style>
  <w:style w:type="paragraph" w:customStyle="1" w:styleId="17PRIL-1st">
    <w:name w:val="17PRIL-1st"/>
    <w:basedOn w:val="17PRIL-txt"/>
    <w:uiPriority w:val="99"/>
    <w:rsid w:val="00222F39"/>
    <w:pPr>
      <w:ind w:firstLine="0"/>
      <w:textAlignment w:val="center"/>
    </w:pPr>
  </w:style>
  <w:style w:type="paragraph" w:customStyle="1" w:styleId="12TABL-hroom">
    <w:name w:val="12TABL-hroom"/>
    <w:basedOn w:val="a"/>
    <w:uiPriority w:val="99"/>
    <w:rsid w:val="00222F3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ADEF"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222F3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17TABL-txt">
    <w:name w:val="17TABL-txt"/>
    <w:basedOn w:val="17PRIL-txt"/>
    <w:uiPriority w:val="99"/>
    <w:rsid w:val="00222F39"/>
    <w:pPr>
      <w:spacing w:line="240" w:lineRule="atLeast"/>
      <w:ind w:left="0" w:right="0" w:firstLine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21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39</cp:revision>
  <cp:lastPrinted>2023-07-05T11:21:00Z</cp:lastPrinted>
  <dcterms:created xsi:type="dcterms:W3CDTF">2010-12-09T11:33:00Z</dcterms:created>
  <dcterms:modified xsi:type="dcterms:W3CDTF">2023-07-05T11:27:00Z</dcterms:modified>
</cp:coreProperties>
</file>