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1B" w:rsidRP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Отчет</w:t>
      </w:r>
    </w:p>
    <w:p w:rsidR="0017111B" w:rsidRP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О качестве питьевой воды в  </w:t>
      </w:r>
      <w:proofErr w:type="spellStart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Рассветовском</w:t>
      </w:r>
      <w:proofErr w:type="spellEnd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 сельском поселении   </w:t>
      </w:r>
    </w:p>
    <w:p w:rsidR="0017111B" w:rsidRP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за   2022г 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9"/>
        <w:gridCol w:w="1003"/>
        <w:gridCol w:w="3096"/>
        <w:gridCol w:w="2387"/>
      </w:tblGrid>
      <w:tr w:rsidR="0017111B" w:rsidRPr="0017111B" w:rsidTr="0017111B">
        <w:tc>
          <w:tcPr>
            <w:tcW w:w="28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Наименование показателей</w:t>
            </w:r>
          </w:p>
        </w:tc>
        <w:tc>
          <w:tcPr>
            <w:tcW w:w="4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Количество исследований</w:t>
            </w:r>
          </w:p>
        </w:tc>
        <w:tc>
          <w:tcPr>
            <w:tcW w:w="2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Показатель</w:t>
            </w:r>
            <w:proofErr w:type="gram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по которому зарегистрировано несоответствие</w:t>
            </w:r>
          </w:p>
        </w:tc>
      </w:tr>
      <w:tr w:rsidR="0017111B" w:rsidRPr="0017111B" w:rsidTr="0017111B">
        <w:tc>
          <w:tcPr>
            <w:tcW w:w="28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Всего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% неудовлетворительных</w:t>
            </w:r>
          </w:p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проб.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</w:tr>
      <w:tr w:rsidR="0017111B" w:rsidRPr="0017111B" w:rsidTr="0017111B"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Микробиологические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120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  <w:tr w:rsidR="0017111B" w:rsidRPr="0017111B" w:rsidTr="0017111B"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Органолептические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120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  <w:tr w:rsidR="0017111B" w:rsidRPr="0017111B" w:rsidTr="0017111B"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Радиологические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  <w:tr w:rsidR="0017111B" w:rsidRPr="0017111B" w:rsidTr="0017111B"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Остаточный хлор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  <w:tr w:rsidR="0017111B" w:rsidRPr="0017111B" w:rsidTr="0017111B">
        <w:tc>
          <w:tcPr>
            <w:tcW w:w="2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Обобщенные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10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</w:tbl>
    <w:p w:rsidR="0017111B" w:rsidRPr="0017111B" w:rsidRDefault="0017111B" w:rsidP="0017111B">
      <w:pPr>
        <w:spacing w:before="160" w:after="160" w:line="240" w:lineRule="auto"/>
        <w:ind w:firstLine="360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Заключение:</w:t>
      </w:r>
    </w:p>
    <w:p w:rsidR="0017111B" w:rsidRPr="0017111B" w:rsidRDefault="0017111B" w:rsidP="0017111B">
      <w:pPr>
        <w:spacing w:before="160" w:after="1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     Качество питьевой воды подаваемой абонентам  на территории  </w:t>
      </w:r>
      <w:proofErr w:type="spellStart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Рассветовского</w:t>
      </w:r>
      <w:proofErr w:type="spellEnd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 сельского  поселения  по определенным санитарно-химическим и микробиологическим  показателям  </w:t>
      </w:r>
      <w:r w:rsidRPr="0017111B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u w:val="single"/>
        </w:rPr>
        <w:t>соответствует </w:t>
      </w: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требованиям СанПиН 1.2.3684-21г «Санитарно-эпидемиологические требования к содержанию территорий городских и сельских поселений, к 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</w:t>
      </w:r>
      <w:proofErr w:type="gramStart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)м</w:t>
      </w:r>
      <w:proofErr w:type="gramEnd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ероприятий».</w:t>
      </w:r>
    </w:p>
    <w:p w:rsid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17111B" w:rsidRP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lastRenderedPageBreak/>
        <w:t>Отчет</w:t>
      </w:r>
    </w:p>
    <w:p w:rsidR="0017111B" w:rsidRP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О качестве питьевой воды в  </w:t>
      </w:r>
      <w:proofErr w:type="spellStart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Канеловском</w:t>
      </w:r>
      <w:proofErr w:type="spellEnd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  сельском поселении   </w:t>
      </w:r>
    </w:p>
    <w:p w:rsidR="0017111B" w:rsidRP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За 2022г</w:t>
      </w:r>
    </w:p>
    <w:tbl>
      <w:tblPr>
        <w:tblW w:w="979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1411"/>
        <w:gridCol w:w="3620"/>
        <w:gridCol w:w="1631"/>
      </w:tblGrid>
      <w:tr w:rsidR="0017111B" w:rsidRPr="0017111B" w:rsidTr="0017111B">
        <w:trPr>
          <w:trHeight w:val="319"/>
        </w:trPr>
        <w:tc>
          <w:tcPr>
            <w:tcW w:w="3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Наименование показателей</w:t>
            </w:r>
          </w:p>
        </w:tc>
        <w:tc>
          <w:tcPr>
            <w:tcW w:w="50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Количество исследований </w:t>
            </w:r>
          </w:p>
        </w:tc>
        <w:tc>
          <w:tcPr>
            <w:tcW w:w="16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Показатель</w:t>
            </w:r>
            <w:proofErr w:type="gram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по которому зарегистрировано несоответствие</w:t>
            </w:r>
          </w:p>
        </w:tc>
      </w:tr>
      <w:tr w:rsidR="0017111B" w:rsidRPr="0017111B" w:rsidTr="0017111B">
        <w:trPr>
          <w:trHeight w:val="956"/>
        </w:trPr>
        <w:tc>
          <w:tcPr>
            <w:tcW w:w="3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Всего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% неудовлетворительных</w:t>
            </w:r>
          </w:p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проб.</w:t>
            </w:r>
          </w:p>
        </w:tc>
        <w:tc>
          <w:tcPr>
            <w:tcW w:w="16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</w:tr>
      <w:tr w:rsidR="0017111B" w:rsidRPr="0017111B" w:rsidTr="0017111B">
        <w:trPr>
          <w:trHeight w:val="319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Микробиологические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75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  <w:tr w:rsidR="0017111B" w:rsidRPr="0017111B" w:rsidTr="0017111B">
        <w:trPr>
          <w:trHeight w:val="319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Органолептические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75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  <w:tr w:rsidR="0017111B" w:rsidRPr="0017111B" w:rsidTr="0017111B">
        <w:trPr>
          <w:trHeight w:val="319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Радиологические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  <w:tr w:rsidR="0017111B" w:rsidRPr="0017111B" w:rsidTr="0017111B">
        <w:trPr>
          <w:trHeight w:val="319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Остаточный хлор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3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  <w:tr w:rsidR="0017111B" w:rsidRPr="0017111B" w:rsidTr="0017111B">
        <w:trPr>
          <w:trHeight w:val="319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Обобщенные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6</w:t>
            </w:r>
          </w:p>
        </w:tc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---------</w:t>
            </w:r>
          </w:p>
        </w:tc>
      </w:tr>
    </w:tbl>
    <w:p w:rsidR="0017111B" w:rsidRPr="0017111B" w:rsidRDefault="0017111B" w:rsidP="0017111B">
      <w:pPr>
        <w:spacing w:before="160" w:after="160" w:line="240" w:lineRule="auto"/>
        <w:ind w:firstLine="360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Заключение:</w:t>
      </w:r>
    </w:p>
    <w:p w:rsidR="0017111B" w:rsidRPr="0017111B" w:rsidRDefault="0017111B" w:rsidP="0017111B">
      <w:pPr>
        <w:spacing w:before="160" w:after="1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     Качество питьевой воды подаваемой абонентам  на территории  </w:t>
      </w:r>
      <w:proofErr w:type="spellStart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Канеловского</w:t>
      </w:r>
      <w:proofErr w:type="spellEnd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  сельского поселения  по определенным санитарно-химическим и микробиологическим  показателям  </w:t>
      </w:r>
      <w:r w:rsidRPr="0017111B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u w:val="single"/>
        </w:rPr>
        <w:t>соответствует </w:t>
      </w: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требованиям СанПиН 1.2.3684-21г «Санитарно-эпидемиологические требования к содержанию территорий городских и сельских поселений, к 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</w:t>
      </w:r>
      <w:proofErr w:type="gramStart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)м</w:t>
      </w:r>
      <w:proofErr w:type="gramEnd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ероприятий».</w:t>
      </w:r>
    </w:p>
    <w:p w:rsidR="00211DEB" w:rsidRDefault="00211DE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211DEB" w:rsidRDefault="00211DE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211DEB" w:rsidRDefault="00211DE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17111B" w:rsidRP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lastRenderedPageBreak/>
        <w:t>Отчет</w:t>
      </w:r>
    </w:p>
    <w:p w:rsidR="0017111B" w:rsidRP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О качестве питьевой воды в  ст</w:t>
      </w:r>
      <w:proofErr w:type="gramStart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.С</w:t>
      </w:r>
      <w:proofErr w:type="gramEnd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тароминской   </w:t>
      </w:r>
    </w:p>
    <w:p w:rsidR="0017111B" w:rsidRP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за  2022г</w:t>
      </w:r>
    </w:p>
    <w:tbl>
      <w:tblPr>
        <w:tblW w:w="979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1"/>
        <w:gridCol w:w="1146"/>
        <w:gridCol w:w="3096"/>
        <w:gridCol w:w="2653"/>
      </w:tblGrid>
      <w:tr w:rsidR="0017111B" w:rsidRPr="0017111B" w:rsidTr="0017111B">
        <w:trPr>
          <w:trHeight w:val="319"/>
        </w:trPr>
        <w:tc>
          <w:tcPr>
            <w:tcW w:w="29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Наименование показателей</w:t>
            </w:r>
          </w:p>
        </w:tc>
        <w:tc>
          <w:tcPr>
            <w:tcW w:w="4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Количество исследований</w:t>
            </w:r>
          </w:p>
        </w:tc>
        <w:tc>
          <w:tcPr>
            <w:tcW w:w="26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211DEB" w:rsidP="00211DEB">
            <w:pPr>
              <w:spacing w:before="160" w:after="160" w:line="240" w:lineRule="auto"/>
              <w:ind w:right="1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11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1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которому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зарегтстрировано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111B" w:rsidRPr="0017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несоответствие</w:t>
            </w:r>
          </w:p>
        </w:tc>
      </w:tr>
      <w:tr w:rsidR="0017111B" w:rsidRPr="0017111B" w:rsidTr="0017111B">
        <w:trPr>
          <w:trHeight w:val="956"/>
        </w:trPr>
        <w:tc>
          <w:tcPr>
            <w:tcW w:w="29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Всего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% неудовлетворительных</w:t>
            </w:r>
          </w:p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проб.</w:t>
            </w:r>
          </w:p>
        </w:tc>
        <w:tc>
          <w:tcPr>
            <w:tcW w:w="26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</w:tr>
      <w:tr w:rsidR="0017111B" w:rsidRPr="0017111B" w:rsidTr="0017111B">
        <w:trPr>
          <w:trHeight w:val="319"/>
        </w:trPr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Микробиологические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363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  <w:tr w:rsidR="0017111B" w:rsidRPr="0017111B" w:rsidTr="0017111B">
        <w:trPr>
          <w:trHeight w:val="319"/>
        </w:trPr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Органолептические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363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  <w:tr w:rsidR="0017111B" w:rsidRPr="0017111B" w:rsidTr="0017111B">
        <w:trPr>
          <w:trHeight w:val="319"/>
        </w:trPr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Радиологические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1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  <w:tr w:rsidR="0017111B" w:rsidRPr="0017111B" w:rsidTr="0017111B">
        <w:trPr>
          <w:trHeight w:val="319"/>
        </w:trPr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Остаточный хлор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3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  <w:tr w:rsidR="0017111B" w:rsidRPr="0017111B" w:rsidTr="0017111B">
        <w:trPr>
          <w:trHeight w:val="600"/>
        </w:trPr>
        <w:tc>
          <w:tcPr>
            <w:tcW w:w="2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Обобщенные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10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-----------</w:t>
            </w:r>
          </w:p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</w:tbl>
    <w:p w:rsidR="0017111B" w:rsidRPr="0017111B" w:rsidRDefault="0017111B" w:rsidP="0017111B">
      <w:pPr>
        <w:spacing w:before="160" w:after="160" w:line="240" w:lineRule="auto"/>
        <w:ind w:firstLine="360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Заключение:</w:t>
      </w:r>
    </w:p>
    <w:p w:rsidR="0017111B" w:rsidRPr="0017111B" w:rsidRDefault="0017111B" w:rsidP="0017111B">
      <w:pPr>
        <w:spacing w:before="160" w:after="1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Качество питьевой воды подаваемой абонентам  на территории  ст</w:t>
      </w:r>
      <w:proofErr w:type="gramStart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.С</w:t>
      </w:r>
      <w:proofErr w:type="gramEnd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тароминской   по определенным санитарно-химическим и микробиологическим  показателям  </w:t>
      </w:r>
      <w:r w:rsidRPr="0017111B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u w:val="single"/>
        </w:rPr>
        <w:t>соответствует </w:t>
      </w: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требованиям СанПиН 1.2.3684-21г «Санитарно-эпидемиологические требования к содержанию территорий городских и сельских поселений, к 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санитарно-противоэпидемиологических (профилактических)мероприятий».</w:t>
      </w:r>
    </w:p>
    <w:p w:rsidR="00211DEB" w:rsidRDefault="00211DE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211DEB" w:rsidRDefault="00211DE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211DEB" w:rsidRDefault="00211DE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211DEB" w:rsidRDefault="00211DE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:rsidR="0017111B" w:rsidRP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Отчет</w:t>
      </w:r>
    </w:p>
    <w:p w:rsidR="0017111B" w:rsidRP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О качестве питьевой воды в  Куйбышевском сельском поселении  </w:t>
      </w:r>
    </w:p>
    <w:p w:rsidR="0017111B" w:rsidRP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за  2022г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9"/>
        <w:gridCol w:w="1034"/>
        <w:gridCol w:w="3085"/>
        <w:gridCol w:w="2377"/>
      </w:tblGrid>
      <w:tr w:rsidR="0017111B" w:rsidRPr="0017111B" w:rsidTr="0017111B"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Наименование показателей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Количество исследований</w:t>
            </w:r>
          </w:p>
        </w:tc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Показатель</w:t>
            </w:r>
            <w:proofErr w:type="gram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по которому зарегистрировано несоответствие</w:t>
            </w:r>
          </w:p>
        </w:tc>
      </w:tr>
      <w:tr w:rsidR="0017111B" w:rsidRPr="0017111B" w:rsidTr="001711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Всего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% неудовлетворительных</w:t>
            </w:r>
          </w:p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проб.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</w:tr>
      <w:tr w:rsidR="0017111B" w:rsidRPr="0017111B" w:rsidTr="0017111B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Микробиологические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72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  <w:tr w:rsidR="0017111B" w:rsidRPr="0017111B" w:rsidTr="0017111B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Органолептические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        72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  <w:tr w:rsidR="0017111B" w:rsidRPr="0017111B" w:rsidTr="0017111B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Радиологические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  <w:tr w:rsidR="0017111B" w:rsidRPr="0017111B" w:rsidTr="0017111B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Остаточный хлор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</w:t>
            </w:r>
          </w:p>
        </w:tc>
      </w:tr>
      <w:tr w:rsidR="0017111B" w:rsidRPr="0017111B" w:rsidTr="0017111B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Обобщенные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6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-----------</w:t>
            </w:r>
          </w:p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</w:tbl>
    <w:p w:rsidR="0017111B" w:rsidRPr="0017111B" w:rsidRDefault="0017111B" w:rsidP="0017111B">
      <w:pPr>
        <w:spacing w:before="160" w:after="160" w:line="240" w:lineRule="auto"/>
        <w:ind w:firstLine="360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Заключение:</w:t>
      </w:r>
    </w:p>
    <w:p w:rsidR="00211DEB" w:rsidRDefault="0017111B" w:rsidP="00211DEB">
      <w:pPr>
        <w:spacing w:before="160" w:after="16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Качество питьевой воды подаваемой абонентам  на территории  Куйбышевского сельского поселения   по определенным санитарно-химическим и микробиологическим  показателям  </w:t>
      </w:r>
      <w:r w:rsidRPr="0017111B">
        <w:rPr>
          <w:rFonts w:ascii="Times New Roman" w:eastAsia="Times New Roman" w:hAnsi="Times New Roman" w:cs="Times New Roman"/>
          <w:b/>
          <w:bCs/>
          <w:i/>
          <w:iCs/>
          <w:color w:val="000000"/>
          <w:sz w:val="31"/>
          <w:u w:val="single"/>
        </w:rPr>
        <w:t>соответствует </w:t>
      </w: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требованиям </w:t>
      </w:r>
    </w:p>
    <w:p w:rsidR="00211DEB" w:rsidRDefault="0017111B" w:rsidP="00211DEB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proofErr w:type="spellStart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СанПиН</w:t>
      </w:r>
      <w:proofErr w:type="spellEnd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 1.2.3684-21г «Санитарно-эпидемиологические требования к содержанию территорий городских и сельских поселений, к 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</w:t>
      </w:r>
      <w:r w:rsidR="00211DEB">
        <w:rPr>
          <w:rFonts w:ascii="Times New Roman" w:eastAsia="Times New Roman" w:hAnsi="Times New Roman" w:cs="Times New Roman"/>
          <w:color w:val="000000"/>
          <w:sz w:val="31"/>
          <w:szCs w:val="31"/>
        </w:rPr>
        <w:t xml:space="preserve">щений, организации и проведению </w:t>
      </w: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санитарно-противоэпидемиологических (профилактических</w:t>
      </w:r>
      <w:proofErr w:type="gramStart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)м</w:t>
      </w:r>
      <w:proofErr w:type="gramEnd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ероприятий».</w:t>
      </w:r>
    </w:p>
    <w:p w:rsidR="0017111B" w:rsidRPr="0017111B" w:rsidRDefault="0017111B" w:rsidP="00211DEB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lastRenderedPageBreak/>
        <w:t>Усредненные показатели и результаты исследований  питьевой воды</w:t>
      </w:r>
    </w:p>
    <w:p w:rsidR="0017111B" w:rsidRP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На  территории ст</w:t>
      </w:r>
      <w:proofErr w:type="gramStart"/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.С</w:t>
      </w:r>
      <w:proofErr w:type="gramEnd"/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тароминской, </w:t>
      </w:r>
      <w:proofErr w:type="spellStart"/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Рассветовского</w:t>
      </w:r>
      <w:proofErr w:type="spellEnd"/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, </w:t>
      </w:r>
      <w:proofErr w:type="spellStart"/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Канеловского</w:t>
      </w:r>
      <w:proofErr w:type="spellEnd"/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, Куйбышевского, с/</w:t>
      </w:r>
      <w:proofErr w:type="spellStart"/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п</w:t>
      </w:r>
      <w:proofErr w:type="spellEnd"/>
    </w:p>
    <w:tbl>
      <w:tblPr>
        <w:tblW w:w="11199" w:type="dxa"/>
        <w:tblInd w:w="-1119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3261"/>
        <w:gridCol w:w="1842"/>
        <w:gridCol w:w="1701"/>
        <w:gridCol w:w="1560"/>
      </w:tblGrid>
      <w:tr w:rsidR="00211DEB" w:rsidRPr="0017111B" w:rsidTr="00211DEB">
        <w:trPr>
          <w:trHeight w:val="844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Показатель исследований воды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Наименование показателей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proofErr w:type="spell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Ед</w:t>
            </w: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.и</w:t>
            </w:r>
            <w:proofErr w:type="gram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зм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Величина допустимого уровня, не более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Результат исследований</w:t>
            </w:r>
          </w:p>
        </w:tc>
      </w:tr>
      <w:tr w:rsidR="00211DEB" w:rsidRPr="0017111B" w:rsidTr="00211DEB">
        <w:trPr>
          <w:trHeight w:val="281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органолептические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Запах,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бал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</w:tr>
      <w:tr w:rsidR="00211DEB" w:rsidRPr="0017111B" w:rsidTr="00211DEB">
        <w:trPr>
          <w:trHeight w:val="281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Привкус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бал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</w:t>
            </w:r>
          </w:p>
        </w:tc>
      </w:tr>
      <w:tr w:rsidR="00211DEB" w:rsidRPr="0017111B" w:rsidTr="00211DEB">
        <w:trPr>
          <w:trHeight w:val="563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Мутност</w:t>
            </w: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ь(</w:t>
            </w:r>
            <w:proofErr w:type="gram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при длине волны 530 нм)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ЕМФ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2,6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1,22±0,23</w:t>
            </w:r>
          </w:p>
        </w:tc>
      </w:tr>
      <w:tr w:rsidR="00211DEB" w:rsidRPr="0017111B" w:rsidTr="00211DEB">
        <w:trPr>
          <w:trHeight w:val="281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Цветность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Градусы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11,8±2,4</w:t>
            </w:r>
          </w:p>
        </w:tc>
      </w:tr>
      <w:tr w:rsidR="00211DEB" w:rsidRPr="0017111B" w:rsidTr="00211DEB">
        <w:trPr>
          <w:trHeight w:val="1125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Микробиолог</w:t>
            </w: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и-</w:t>
            </w:r>
            <w:proofErr w:type="gram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  <w:proofErr w:type="spell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ческие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ОМЧ</w:t>
            </w: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,К</w:t>
            </w:r>
            <w:proofErr w:type="gram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Число образующих колоний бактерий в 1,0 мл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В1мл не &gt;50КОЕ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В 1,0мл&lt;1КОЕ</w:t>
            </w:r>
          </w:p>
        </w:tc>
      </w:tr>
      <w:tr w:rsidR="00211DEB" w:rsidRPr="0017111B" w:rsidTr="00211DEB">
        <w:trPr>
          <w:trHeight w:val="1125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ОКБ</w:t>
            </w: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,К</w:t>
            </w:r>
            <w:proofErr w:type="gram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Число бактерий в 100,0мл не допускается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В100мл не допускается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В 100 мл не обнаружены</w:t>
            </w:r>
          </w:p>
        </w:tc>
      </w:tr>
      <w:tr w:rsidR="00211DEB" w:rsidRPr="0017111B" w:rsidTr="00211DEB">
        <w:trPr>
          <w:trHeight w:val="281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proofErr w:type="spell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E.coli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КОЕ/100см3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Отсутствие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Не </w:t>
            </w: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обнаружены</w:t>
            </w:r>
            <w:proofErr w:type="gramEnd"/>
          </w:p>
        </w:tc>
      </w:tr>
      <w:tr w:rsidR="00211DEB" w:rsidRPr="0017111B" w:rsidTr="00211DEB">
        <w:trPr>
          <w:trHeight w:val="281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proofErr w:type="spell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Колифаги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БОЕ</w:t>
            </w:r>
            <w:proofErr w:type="gram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/100см3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Отсутствие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Не обнаружено</w:t>
            </w:r>
          </w:p>
        </w:tc>
      </w:tr>
      <w:tr w:rsidR="00211DEB" w:rsidRPr="0017111B" w:rsidTr="00211DEB">
        <w:trPr>
          <w:trHeight w:val="563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lastRenderedPageBreak/>
              <w:t>Обобщенные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lastRenderedPageBreak/>
              <w:t>Водородный показатель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Единицы </w:t>
            </w:r>
            <w:proofErr w:type="spell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рН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6-9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7,37±0,02</w:t>
            </w:r>
          </w:p>
        </w:tc>
      </w:tr>
      <w:tr w:rsidR="00211DEB" w:rsidRPr="0017111B" w:rsidTr="00211DEB">
        <w:trPr>
          <w:trHeight w:val="281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Жесткость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proofErr w:type="spell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Мг-экв</w:t>
            </w:r>
            <w:proofErr w:type="spell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/л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Не более 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0,65±0,10</w:t>
            </w:r>
          </w:p>
        </w:tc>
      </w:tr>
      <w:tr w:rsidR="00211DEB" w:rsidRPr="0017111B" w:rsidTr="00211DEB">
        <w:trPr>
          <w:trHeight w:val="563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Окисляемость </w:t>
            </w:r>
            <w:proofErr w:type="spell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пермонганатная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Мг/дм3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Не более 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1,4±0,10</w:t>
            </w:r>
          </w:p>
        </w:tc>
      </w:tr>
      <w:tr w:rsidR="00211DEB" w:rsidRPr="0017111B" w:rsidTr="00211DEB">
        <w:trPr>
          <w:trHeight w:val="281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Сухой остаток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Мг/дм3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Не более 1000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496±14,4</w:t>
            </w:r>
          </w:p>
        </w:tc>
      </w:tr>
    </w:tbl>
    <w:p w:rsidR="0017111B" w:rsidRPr="0017111B" w:rsidRDefault="0017111B" w:rsidP="00211DE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Отчет</w:t>
      </w:r>
    </w:p>
    <w:p w:rsidR="0017111B" w:rsidRP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О качестве добываемой воды в  </w:t>
      </w:r>
      <w:proofErr w:type="spellStart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ст</w:t>
      </w:r>
      <w:proofErr w:type="gramStart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.Н</w:t>
      </w:r>
      <w:proofErr w:type="gramEnd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овоясенской</w:t>
      </w:r>
      <w:proofErr w:type="spellEnd"/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   </w:t>
      </w:r>
    </w:p>
    <w:p w:rsidR="0017111B" w:rsidRP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color w:val="000000"/>
          <w:sz w:val="31"/>
          <w:szCs w:val="31"/>
        </w:rPr>
        <w:t>за  2022г</w:t>
      </w:r>
    </w:p>
    <w:tbl>
      <w:tblPr>
        <w:tblW w:w="0" w:type="auto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4"/>
        <w:gridCol w:w="1685"/>
        <w:gridCol w:w="2439"/>
        <w:gridCol w:w="1887"/>
      </w:tblGrid>
      <w:tr w:rsidR="0017111B" w:rsidRPr="0017111B" w:rsidTr="0017111B">
        <w:tc>
          <w:tcPr>
            <w:tcW w:w="3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Наименование показателей</w:t>
            </w:r>
          </w:p>
        </w:tc>
        <w:tc>
          <w:tcPr>
            <w:tcW w:w="4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Количество исследований </w:t>
            </w:r>
          </w:p>
        </w:tc>
        <w:tc>
          <w:tcPr>
            <w:tcW w:w="2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17111B" w:rsidRPr="0017111B" w:rsidTr="001711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Всего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</w:tr>
      <w:tr w:rsidR="0017111B" w:rsidRPr="0017111B" w:rsidTr="0017111B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Микробиологические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37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17111B" w:rsidRPr="0017111B" w:rsidTr="0017111B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Органолептические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37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17111B" w:rsidRPr="0017111B" w:rsidTr="0017111B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Радиологические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1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17111B" w:rsidRPr="0017111B" w:rsidTr="0017111B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Остаточный хлор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2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17111B" w:rsidRPr="0017111B" w:rsidTr="0017111B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Обобщенные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12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</w:tbl>
    <w:p w:rsidR="00211DEB" w:rsidRDefault="00211DEB" w:rsidP="00211DE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1"/>
        </w:rPr>
      </w:pPr>
    </w:p>
    <w:p w:rsidR="00211DEB" w:rsidRDefault="00211DEB" w:rsidP="00211DE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1"/>
        </w:rPr>
      </w:pPr>
    </w:p>
    <w:p w:rsidR="0017111B" w:rsidRPr="0017111B" w:rsidRDefault="0017111B" w:rsidP="00211DE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Показатели и результаты исследований   воды</w:t>
      </w:r>
    </w:p>
    <w:p w:rsidR="0017111B" w:rsidRPr="0017111B" w:rsidRDefault="0017111B" w:rsidP="0017111B">
      <w:pPr>
        <w:spacing w:before="160" w:after="16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1"/>
          <w:szCs w:val="31"/>
        </w:rPr>
      </w:pPr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На  территории </w:t>
      </w:r>
      <w:proofErr w:type="spellStart"/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ст</w:t>
      </w:r>
      <w:proofErr w:type="gramStart"/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.Н</w:t>
      </w:r>
      <w:proofErr w:type="gramEnd"/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овоясенской</w:t>
      </w:r>
      <w:proofErr w:type="spellEnd"/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  </w:t>
      </w:r>
      <w:proofErr w:type="spellStart"/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Новоясенского</w:t>
      </w:r>
      <w:proofErr w:type="spellEnd"/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 с/</w:t>
      </w:r>
      <w:proofErr w:type="spellStart"/>
      <w:r w:rsidRPr="0017111B">
        <w:rPr>
          <w:rFonts w:ascii="Times New Roman" w:eastAsia="Times New Roman" w:hAnsi="Times New Roman" w:cs="Times New Roman"/>
          <w:b/>
          <w:bCs/>
          <w:color w:val="000000"/>
          <w:sz w:val="31"/>
        </w:rPr>
        <w:t>п</w:t>
      </w:r>
      <w:proofErr w:type="spellEnd"/>
    </w:p>
    <w:tbl>
      <w:tblPr>
        <w:tblW w:w="10774" w:type="dxa"/>
        <w:tblInd w:w="-694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2127"/>
        <w:gridCol w:w="2409"/>
        <w:gridCol w:w="1985"/>
        <w:gridCol w:w="1559"/>
        <w:gridCol w:w="284"/>
      </w:tblGrid>
      <w:tr w:rsidR="00211DEB" w:rsidRPr="0017111B" w:rsidTr="0046740B">
        <w:trPr>
          <w:trHeight w:val="844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Показатель исследований воды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Наименование показателей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proofErr w:type="spell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Ед</w:t>
            </w: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.и</w:t>
            </w:r>
            <w:proofErr w:type="gram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зм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Величина допустимого уровня, не более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Результат исследований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211DEB" w:rsidRPr="0017111B" w:rsidTr="0046740B">
        <w:trPr>
          <w:trHeight w:val="281"/>
        </w:trPr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органолептическ</w:t>
            </w: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lastRenderedPageBreak/>
              <w:t>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lastRenderedPageBreak/>
              <w:t>Запах,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бал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1-2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211DEB" w:rsidRPr="0017111B" w:rsidTr="0046740B">
        <w:trPr>
          <w:trHeight w:val="281"/>
        </w:trPr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Привкус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бал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1-2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211DEB" w:rsidRPr="0017111B" w:rsidTr="0046740B">
        <w:trPr>
          <w:trHeight w:val="563"/>
        </w:trPr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Мутност</w:t>
            </w: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ь(</w:t>
            </w:r>
            <w:proofErr w:type="gram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при длине волны 530 нм)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ЕМФ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2,6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1,56±3,1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211DEB" w:rsidRPr="0017111B" w:rsidTr="0046740B">
        <w:trPr>
          <w:trHeight w:val="281"/>
        </w:trPr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Цветность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Градусы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17,9±3,6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211DEB" w:rsidRPr="0017111B" w:rsidTr="0046740B">
        <w:trPr>
          <w:trHeight w:val="1125"/>
        </w:trPr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Микробиолог</w:t>
            </w: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и-</w:t>
            </w:r>
            <w:proofErr w:type="gram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  <w:proofErr w:type="spell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ческие</w:t>
            </w:r>
            <w:proofErr w:type="spell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ОМЧ</w:t>
            </w: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,К</w:t>
            </w:r>
            <w:proofErr w:type="gram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Число образующих колоний бактерий в 1,0 мл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В1мл не &gt;50КОЕ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Менее 1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211DEB" w:rsidRPr="0017111B" w:rsidTr="0046740B">
        <w:trPr>
          <w:trHeight w:val="1125"/>
        </w:trPr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ОКБ</w:t>
            </w: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,К</w:t>
            </w:r>
            <w:proofErr w:type="gram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Число бактерий в 100,0мл не допускается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В100мл не допускается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Не </w:t>
            </w: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обнаружены</w:t>
            </w:r>
            <w:proofErr w:type="gramEnd"/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211DEB" w:rsidRPr="0017111B" w:rsidTr="0046740B">
        <w:trPr>
          <w:trHeight w:val="281"/>
        </w:trPr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proofErr w:type="spell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E.coli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КОЕ/100см3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Отсутствие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Не </w:t>
            </w: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обнаружены</w:t>
            </w:r>
            <w:proofErr w:type="gramEnd"/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211DEB" w:rsidRPr="0017111B" w:rsidTr="0046740B">
        <w:trPr>
          <w:trHeight w:val="281"/>
        </w:trPr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proofErr w:type="spell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Колифаги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proofErr w:type="gram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БОЕ</w:t>
            </w:r>
            <w:proofErr w:type="gram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/100см3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Отсутствие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Не обнаружено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211DEB" w:rsidRPr="0017111B" w:rsidTr="0046740B">
        <w:trPr>
          <w:trHeight w:val="563"/>
        </w:trPr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Обобщенные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Водородный показатель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Единицы </w:t>
            </w:r>
            <w:proofErr w:type="spell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рН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6-9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7,88±0,20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211DEB" w:rsidRPr="0017111B" w:rsidTr="0046740B">
        <w:trPr>
          <w:trHeight w:val="281"/>
        </w:trPr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Жесткость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proofErr w:type="spell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Мг-экв</w:t>
            </w:r>
            <w:proofErr w:type="spellEnd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/л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Не более 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2,6±0,4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211DEB" w:rsidRPr="0017111B" w:rsidTr="0046740B">
        <w:trPr>
          <w:trHeight w:val="563"/>
        </w:trPr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DE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Окисляемость </w:t>
            </w:r>
          </w:p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proofErr w:type="spellStart"/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пермонганатная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Мг/дм3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Не более 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4,0±0,4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211DEB" w:rsidRPr="0017111B" w:rsidTr="0046740B">
        <w:trPr>
          <w:trHeight w:val="281"/>
        </w:trPr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Сухой остаток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Мг/дм3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Не более 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801±22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  <w:tr w:rsidR="00211DEB" w:rsidRPr="0017111B" w:rsidTr="0046740B">
        <w:trPr>
          <w:trHeight w:val="281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Сероводород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Мг/дм3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211DEB">
            <w:pPr>
              <w:spacing w:before="160" w:after="160" w:line="281" w:lineRule="atLeast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Не более 0,05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5</w:t>
            </w: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11B" w:rsidRPr="0017111B" w:rsidRDefault="0017111B" w:rsidP="0017111B">
            <w:pPr>
              <w:spacing w:before="160" w:after="160" w:line="281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</w:pPr>
            <w:r w:rsidRPr="0017111B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</w:rPr>
              <w:t> </w:t>
            </w:r>
          </w:p>
        </w:tc>
      </w:tr>
    </w:tbl>
    <w:p w:rsidR="0061492C" w:rsidRPr="0046740B" w:rsidRDefault="00211DEB" w:rsidP="0046740B">
      <w:pPr>
        <w:ind w:left="-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21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 Новоясенского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сельского</w:t>
      </w:r>
      <w:r w:rsidRPr="0021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 ст</w:t>
      </w:r>
      <w:proofErr w:type="gramStart"/>
      <w:r w:rsidRPr="0021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21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овоясенская Староминский</w:t>
      </w:r>
      <w:r w:rsidR="00467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район, осуществляется холодное водоснабжение технической водой.</w:t>
      </w:r>
    </w:p>
    <w:sectPr w:rsidR="0061492C" w:rsidRPr="0046740B" w:rsidSect="0021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11B"/>
    <w:rsid w:val="00082AEB"/>
    <w:rsid w:val="0017111B"/>
    <w:rsid w:val="00211DEB"/>
    <w:rsid w:val="0046740B"/>
    <w:rsid w:val="0061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">
    <w:name w:val="para"/>
    <w:basedOn w:val="a"/>
    <w:rsid w:val="0017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711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2023-08-29T10:30:00Z</dcterms:created>
  <dcterms:modified xsi:type="dcterms:W3CDTF">2023-08-29T10:30:00Z</dcterms:modified>
</cp:coreProperties>
</file>