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4C77F8">
        <w:rPr>
          <w:b/>
          <w:sz w:val="36"/>
          <w:szCs w:val="36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DE4124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13.10.2021         </w:t>
      </w:r>
      <w:r w:rsidR="00A13F54">
        <w:rPr>
          <w:sz w:val="28"/>
          <w:szCs w:val="28"/>
        </w:rPr>
        <w:t xml:space="preserve">               </w:t>
      </w:r>
      <w:r w:rsidR="003A3B4C">
        <w:rPr>
          <w:sz w:val="28"/>
          <w:szCs w:val="28"/>
        </w:rPr>
        <w:t xml:space="preserve">          </w:t>
      </w:r>
      <w:r w:rsidR="00EA55C4">
        <w:rPr>
          <w:sz w:val="28"/>
          <w:szCs w:val="28"/>
        </w:rPr>
        <w:t xml:space="preserve">          </w:t>
      </w:r>
      <w:r w:rsidR="00A17EE4">
        <w:rPr>
          <w:sz w:val="28"/>
          <w:szCs w:val="28"/>
        </w:rPr>
        <w:t xml:space="preserve">                                 </w:t>
      </w:r>
      <w:r w:rsidR="00D60814">
        <w:rPr>
          <w:sz w:val="28"/>
          <w:szCs w:val="28"/>
        </w:rPr>
        <w:t xml:space="preserve">        </w:t>
      </w:r>
      <w:r w:rsidR="00EE26FA">
        <w:rPr>
          <w:sz w:val="28"/>
          <w:szCs w:val="28"/>
        </w:rPr>
        <w:t xml:space="preserve">   </w:t>
      </w:r>
      <w:r w:rsidR="00A17EE4">
        <w:rPr>
          <w:sz w:val="28"/>
          <w:szCs w:val="28"/>
        </w:rPr>
        <w:t xml:space="preserve">  </w:t>
      </w:r>
      <w:r w:rsidR="00D608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96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6968F2">
      <w:pPr>
        <w:rPr>
          <w:sz w:val="28"/>
          <w:szCs w:val="28"/>
        </w:rPr>
      </w:pPr>
    </w:p>
    <w:p w:rsidR="00CC5EC5" w:rsidRDefault="00CC5EC5" w:rsidP="006968F2">
      <w:pPr>
        <w:rPr>
          <w:sz w:val="28"/>
          <w:szCs w:val="28"/>
        </w:rPr>
      </w:pPr>
    </w:p>
    <w:p w:rsidR="00CC5EC5" w:rsidRPr="00A17EE4" w:rsidRDefault="00CC5EC5" w:rsidP="006968F2">
      <w:pPr>
        <w:rPr>
          <w:sz w:val="28"/>
          <w:szCs w:val="28"/>
        </w:rPr>
      </w:pPr>
    </w:p>
    <w:p w:rsidR="00423903" w:rsidRPr="00CC5EC5" w:rsidRDefault="00065A7C" w:rsidP="00CC5EC5">
      <w:pPr>
        <w:jc w:val="center"/>
        <w:rPr>
          <w:b/>
          <w:sz w:val="28"/>
          <w:szCs w:val="28"/>
        </w:rPr>
      </w:pPr>
      <w:bookmarkStart w:id="0" w:name="sub_4"/>
      <w:r w:rsidRPr="00CC5EC5"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</w:t>
      </w:r>
      <w:r w:rsidR="00FF6549">
        <w:rPr>
          <w:b/>
          <w:sz w:val="28"/>
          <w:szCs w:val="28"/>
        </w:rPr>
        <w:t xml:space="preserve">я Староминского района от 30 сентября </w:t>
      </w:r>
      <w:r w:rsidRPr="00CC5EC5">
        <w:rPr>
          <w:b/>
          <w:sz w:val="28"/>
          <w:szCs w:val="28"/>
        </w:rPr>
        <w:t>2020 № 107 «</w:t>
      </w:r>
      <w:r w:rsidR="00A17EE4" w:rsidRPr="00CC5EC5">
        <w:rPr>
          <w:b/>
          <w:sz w:val="28"/>
          <w:szCs w:val="28"/>
        </w:rPr>
        <w:t>Об утверждении муниципальной программы</w:t>
      </w:r>
      <w:r w:rsidRPr="00CC5EC5">
        <w:rPr>
          <w:b/>
          <w:sz w:val="28"/>
          <w:szCs w:val="28"/>
        </w:rPr>
        <w:t xml:space="preserve"> </w:t>
      </w:r>
      <w:r w:rsidR="00423903" w:rsidRPr="00CC5EC5">
        <w:rPr>
          <w:b/>
          <w:sz w:val="28"/>
          <w:szCs w:val="28"/>
        </w:rPr>
        <w:t>«Развитие муниципальной службы в Рассветовском сельском поселении Староминского района»</w:t>
      </w:r>
    </w:p>
    <w:p w:rsidR="00A17EE4" w:rsidRPr="00CC5EC5" w:rsidRDefault="00A17EE4" w:rsidP="00CC5EC5">
      <w:pPr>
        <w:jc w:val="center"/>
        <w:rPr>
          <w:b/>
          <w:sz w:val="28"/>
          <w:szCs w:val="28"/>
        </w:rPr>
      </w:pPr>
    </w:p>
    <w:p w:rsidR="000B16B0" w:rsidRDefault="000B16B0" w:rsidP="00423903">
      <w:pPr>
        <w:ind w:right="475"/>
        <w:rPr>
          <w:b/>
          <w:sz w:val="28"/>
          <w:szCs w:val="28"/>
        </w:rPr>
      </w:pPr>
    </w:p>
    <w:p w:rsidR="00CC5EC5" w:rsidRDefault="00CC5EC5" w:rsidP="00423903">
      <w:pPr>
        <w:ind w:right="475"/>
        <w:rPr>
          <w:b/>
          <w:sz w:val="28"/>
          <w:szCs w:val="28"/>
        </w:rPr>
      </w:pPr>
    </w:p>
    <w:p w:rsidR="00A17EE4" w:rsidRPr="00CC5EC5" w:rsidRDefault="002879FB" w:rsidP="00CC5EC5">
      <w:pPr>
        <w:ind w:firstLine="567"/>
        <w:jc w:val="both"/>
        <w:rPr>
          <w:sz w:val="28"/>
          <w:szCs w:val="28"/>
        </w:rPr>
      </w:pPr>
      <w:proofErr w:type="gramStart"/>
      <w:r w:rsidRPr="00CC5EC5">
        <w:rPr>
          <w:sz w:val="28"/>
          <w:szCs w:val="28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Федерации», </w:t>
      </w:r>
      <w:r w:rsidR="00A17EE4" w:rsidRPr="00CC5EC5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</w:t>
      </w:r>
      <w:r w:rsidR="008D2480" w:rsidRPr="00CC5EC5">
        <w:rPr>
          <w:sz w:val="28"/>
          <w:szCs w:val="28"/>
        </w:rPr>
        <w:t>ием администрации Рассветовского</w:t>
      </w:r>
      <w:r w:rsidR="00A17EE4" w:rsidRPr="00CC5EC5">
        <w:rPr>
          <w:sz w:val="28"/>
          <w:szCs w:val="28"/>
        </w:rPr>
        <w:t xml:space="preserve"> сельского пос</w:t>
      </w:r>
      <w:r w:rsidR="008D2480" w:rsidRPr="00CC5EC5">
        <w:rPr>
          <w:sz w:val="28"/>
          <w:szCs w:val="28"/>
        </w:rPr>
        <w:t>е</w:t>
      </w:r>
      <w:r w:rsidR="00FA5AD7" w:rsidRPr="00CC5EC5">
        <w:rPr>
          <w:sz w:val="28"/>
          <w:szCs w:val="28"/>
        </w:rPr>
        <w:t>ления Староминского района от 28 сентября 2016</w:t>
      </w:r>
      <w:r w:rsidR="008D2480" w:rsidRPr="00CC5EC5">
        <w:rPr>
          <w:sz w:val="28"/>
          <w:szCs w:val="28"/>
        </w:rPr>
        <w:t xml:space="preserve"> </w:t>
      </w:r>
      <w:r w:rsidR="00FD489A" w:rsidRPr="00CC5EC5">
        <w:rPr>
          <w:sz w:val="28"/>
          <w:szCs w:val="28"/>
        </w:rPr>
        <w:t>года</w:t>
      </w:r>
      <w:r w:rsidR="00FA5AD7" w:rsidRPr="00CC5EC5">
        <w:rPr>
          <w:sz w:val="28"/>
          <w:szCs w:val="28"/>
        </w:rPr>
        <w:t xml:space="preserve"> № 158</w:t>
      </w:r>
      <w:r w:rsidR="00A17EE4" w:rsidRPr="00CC5EC5">
        <w:rPr>
          <w:sz w:val="28"/>
          <w:szCs w:val="28"/>
        </w:rPr>
        <w:t xml:space="preserve"> «</w:t>
      </w:r>
      <w:r w:rsidR="008D2480" w:rsidRPr="00CC5EC5">
        <w:rPr>
          <w:sz w:val="28"/>
          <w:szCs w:val="28"/>
        </w:rPr>
        <w:t>Об утверждении порядка</w:t>
      </w:r>
      <w:r w:rsidR="00A17EE4" w:rsidRPr="00CC5EC5">
        <w:rPr>
          <w:sz w:val="28"/>
          <w:szCs w:val="28"/>
        </w:rPr>
        <w:t xml:space="preserve"> разрабо</w:t>
      </w:r>
      <w:r w:rsidR="008D2480" w:rsidRPr="00CC5EC5">
        <w:rPr>
          <w:sz w:val="28"/>
          <w:szCs w:val="28"/>
        </w:rPr>
        <w:t>тки, формирования, реализации и</w:t>
      </w:r>
      <w:r w:rsidR="00A17EE4" w:rsidRPr="00CC5EC5">
        <w:rPr>
          <w:sz w:val="28"/>
          <w:szCs w:val="28"/>
        </w:rPr>
        <w:t xml:space="preserve"> оценки эффективности муниципальных прог</w:t>
      </w:r>
      <w:r w:rsidR="008D2480" w:rsidRPr="00CC5EC5">
        <w:rPr>
          <w:sz w:val="28"/>
          <w:szCs w:val="28"/>
        </w:rPr>
        <w:t>рамм Рассветовского</w:t>
      </w:r>
      <w:r w:rsidR="00A17EE4" w:rsidRPr="00CC5EC5">
        <w:rPr>
          <w:sz w:val="28"/>
          <w:szCs w:val="28"/>
        </w:rPr>
        <w:t xml:space="preserve"> сельского</w:t>
      </w:r>
      <w:r w:rsidR="008D2480" w:rsidRPr="00CC5EC5">
        <w:rPr>
          <w:sz w:val="28"/>
          <w:szCs w:val="28"/>
        </w:rPr>
        <w:t xml:space="preserve"> </w:t>
      </w:r>
      <w:r w:rsidR="00A17EE4" w:rsidRPr="00CC5EC5">
        <w:rPr>
          <w:sz w:val="28"/>
          <w:szCs w:val="28"/>
        </w:rPr>
        <w:t>поселения</w:t>
      </w:r>
      <w:proofErr w:type="gramEnd"/>
      <w:r w:rsidR="00A17EE4" w:rsidRPr="00CC5EC5">
        <w:rPr>
          <w:sz w:val="28"/>
          <w:szCs w:val="28"/>
        </w:rPr>
        <w:t xml:space="preserve"> Староминского района»</w:t>
      </w:r>
      <w:r w:rsidR="0049556A" w:rsidRPr="00CC5EC5">
        <w:rPr>
          <w:sz w:val="28"/>
          <w:szCs w:val="28"/>
        </w:rPr>
        <w:t xml:space="preserve"> и постановлением администрации Рассветовского сельского посе</w:t>
      </w:r>
      <w:r w:rsidR="000B16B0" w:rsidRPr="00CC5EC5">
        <w:rPr>
          <w:sz w:val="28"/>
          <w:szCs w:val="28"/>
        </w:rPr>
        <w:t>ления Староминского района от 03 апреля 2017</w:t>
      </w:r>
      <w:r w:rsidR="0049556A" w:rsidRPr="00CC5EC5">
        <w:rPr>
          <w:sz w:val="28"/>
          <w:szCs w:val="28"/>
        </w:rPr>
        <w:t xml:space="preserve"> года</w:t>
      </w:r>
      <w:r w:rsidR="000B16B0" w:rsidRPr="00CC5EC5">
        <w:rPr>
          <w:sz w:val="28"/>
          <w:szCs w:val="28"/>
        </w:rPr>
        <w:t xml:space="preserve"> № 25</w:t>
      </w:r>
      <w:r w:rsidR="0049556A" w:rsidRPr="00CC5EC5">
        <w:rPr>
          <w:sz w:val="28"/>
          <w:szCs w:val="28"/>
        </w:rPr>
        <w:t xml:space="preserve"> </w:t>
      </w:r>
      <w:r w:rsidR="000B16B0" w:rsidRPr="00CC5EC5"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28 сентября 2016 года</w:t>
      </w:r>
      <w:r w:rsidR="00B05E8D" w:rsidRPr="00CC5EC5">
        <w:rPr>
          <w:sz w:val="28"/>
          <w:szCs w:val="28"/>
        </w:rPr>
        <w:t xml:space="preserve"> № 158 «Об утверждении порядка </w:t>
      </w:r>
      <w:r w:rsidR="000B16B0" w:rsidRPr="00CC5EC5">
        <w:rPr>
          <w:sz w:val="28"/>
          <w:szCs w:val="28"/>
        </w:rPr>
        <w:t>разработки, формирования, реализации и  оценки эффективности муниципальных программ Рассветовского сельского поселения Староминского района»</w:t>
      </w:r>
      <w:r w:rsidR="00A17EE4" w:rsidRPr="00CC5EC5">
        <w:rPr>
          <w:sz w:val="28"/>
          <w:szCs w:val="28"/>
        </w:rPr>
        <w:t>, руководствуясь</w:t>
      </w:r>
      <w:r w:rsidR="00A300BA" w:rsidRPr="00CC5EC5">
        <w:rPr>
          <w:sz w:val="28"/>
          <w:szCs w:val="28"/>
        </w:rPr>
        <w:t xml:space="preserve"> статьей 31 Устава </w:t>
      </w:r>
      <w:r w:rsidR="008D2480" w:rsidRPr="00CC5EC5">
        <w:rPr>
          <w:sz w:val="28"/>
          <w:szCs w:val="28"/>
        </w:rPr>
        <w:t>Рассветовского</w:t>
      </w:r>
      <w:r w:rsidR="00A17EE4" w:rsidRPr="00CC5EC5">
        <w:rPr>
          <w:sz w:val="28"/>
          <w:szCs w:val="28"/>
        </w:rPr>
        <w:t xml:space="preserve"> се</w:t>
      </w:r>
      <w:r w:rsidR="008D2480" w:rsidRPr="00CC5EC5">
        <w:rPr>
          <w:sz w:val="28"/>
          <w:szCs w:val="28"/>
        </w:rPr>
        <w:t xml:space="preserve">льского </w:t>
      </w:r>
      <w:r w:rsidR="00A300BA" w:rsidRPr="00CC5EC5">
        <w:rPr>
          <w:sz w:val="28"/>
          <w:szCs w:val="28"/>
        </w:rPr>
        <w:t xml:space="preserve">поселения </w:t>
      </w:r>
      <w:r w:rsidR="008D2480" w:rsidRPr="00CC5EC5">
        <w:rPr>
          <w:sz w:val="28"/>
          <w:szCs w:val="28"/>
        </w:rPr>
        <w:t>Староминского</w:t>
      </w:r>
      <w:r w:rsidR="00A17EE4" w:rsidRPr="00CC5EC5">
        <w:rPr>
          <w:sz w:val="28"/>
          <w:szCs w:val="28"/>
        </w:rPr>
        <w:t xml:space="preserve"> района</w:t>
      </w:r>
      <w:r w:rsidR="008D2480" w:rsidRPr="00CC5EC5">
        <w:rPr>
          <w:sz w:val="28"/>
          <w:szCs w:val="28"/>
        </w:rPr>
        <w:t>,</w:t>
      </w:r>
      <w:r w:rsidR="00A300BA" w:rsidRPr="00CC5EC5">
        <w:rPr>
          <w:sz w:val="28"/>
          <w:szCs w:val="28"/>
        </w:rPr>
        <w:t xml:space="preserve"> </w:t>
      </w:r>
      <w:proofErr w:type="gramStart"/>
      <w:r w:rsidR="00A17EE4" w:rsidRPr="00CC5EC5">
        <w:rPr>
          <w:sz w:val="28"/>
          <w:szCs w:val="28"/>
        </w:rPr>
        <w:t>п</w:t>
      </w:r>
      <w:proofErr w:type="gramEnd"/>
      <w:r w:rsidR="00A17EE4" w:rsidRPr="00CC5EC5">
        <w:rPr>
          <w:sz w:val="28"/>
          <w:szCs w:val="28"/>
        </w:rPr>
        <w:t xml:space="preserve"> о с т а н </w:t>
      </w:r>
      <w:proofErr w:type="gramStart"/>
      <w:r w:rsidR="00A17EE4" w:rsidRPr="00CC5EC5">
        <w:rPr>
          <w:sz w:val="28"/>
          <w:szCs w:val="28"/>
        </w:rPr>
        <w:t>о</w:t>
      </w:r>
      <w:proofErr w:type="gramEnd"/>
      <w:r w:rsidR="00A17EE4" w:rsidRPr="00CC5EC5">
        <w:rPr>
          <w:sz w:val="28"/>
          <w:szCs w:val="28"/>
        </w:rPr>
        <w:t xml:space="preserve"> в л я ю:</w:t>
      </w:r>
    </w:p>
    <w:p w:rsidR="00CC5EC5" w:rsidRDefault="006968F2" w:rsidP="00CC5EC5">
      <w:pPr>
        <w:ind w:firstLine="567"/>
        <w:jc w:val="both"/>
        <w:rPr>
          <w:sz w:val="28"/>
          <w:szCs w:val="28"/>
        </w:rPr>
      </w:pPr>
      <w:r w:rsidRPr="00CC5EC5">
        <w:rPr>
          <w:sz w:val="28"/>
          <w:szCs w:val="28"/>
        </w:rPr>
        <w:t>1.</w:t>
      </w:r>
      <w:r w:rsidR="00065A7C" w:rsidRPr="00CC5EC5">
        <w:rPr>
          <w:sz w:val="28"/>
          <w:szCs w:val="28"/>
        </w:rPr>
        <w:t xml:space="preserve"> Внести в приложение к постановлению администрации Рассветовского сельского поселения Староминск</w:t>
      </w:r>
      <w:r w:rsidR="00FF6549">
        <w:rPr>
          <w:sz w:val="28"/>
          <w:szCs w:val="28"/>
        </w:rPr>
        <w:t xml:space="preserve">ого района от 30 сентября </w:t>
      </w:r>
      <w:r w:rsidR="00065A7C" w:rsidRPr="00CC5EC5">
        <w:rPr>
          <w:sz w:val="28"/>
          <w:szCs w:val="28"/>
        </w:rPr>
        <w:t>2020</w:t>
      </w:r>
      <w:r w:rsidR="004C77F8" w:rsidRPr="00CC5EC5">
        <w:rPr>
          <w:sz w:val="28"/>
          <w:szCs w:val="28"/>
        </w:rPr>
        <w:t xml:space="preserve"> </w:t>
      </w:r>
      <w:r w:rsidR="00CC5EC5" w:rsidRPr="00CC5EC5">
        <w:rPr>
          <w:sz w:val="28"/>
          <w:szCs w:val="28"/>
        </w:rPr>
        <w:t>№ 107</w:t>
      </w:r>
      <w:proofErr w:type="gramStart"/>
      <w:r w:rsidR="00CC5EC5" w:rsidRPr="00CC5EC5">
        <w:rPr>
          <w:sz w:val="28"/>
          <w:szCs w:val="28"/>
        </w:rPr>
        <w:t xml:space="preserve"> О</w:t>
      </w:r>
      <w:proofErr w:type="gramEnd"/>
      <w:r w:rsidR="00CC5EC5" w:rsidRPr="00CC5EC5">
        <w:rPr>
          <w:sz w:val="28"/>
          <w:szCs w:val="28"/>
        </w:rPr>
        <w:t>б утверждении муниципальной программы «Развитие муниципальной службы в Рассветовском сельском поселении Староминского района» изменения, изложив его в новой редакции.</w:t>
      </w:r>
    </w:p>
    <w:p w:rsidR="00D60814" w:rsidRPr="00CC5EC5" w:rsidRDefault="00D60814" w:rsidP="00D608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60814">
        <w:rPr>
          <w:sz w:val="28"/>
          <w:szCs w:val="28"/>
        </w:rPr>
        <w:t xml:space="preserve"> </w:t>
      </w:r>
      <w:r w:rsidRPr="00C73778">
        <w:rPr>
          <w:sz w:val="28"/>
          <w:szCs w:val="28"/>
        </w:rPr>
        <w:t>Постановление администрации Рассветовского сельско</w:t>
      </w:r>
      <w:r>
        <w:rPr>
          <w:sz w:val="28"/>
          <w:szCs w:val="28"/>
        </w:rPr>
        <w:t>го поселения Староминского от 16 февраля 2021 года № 13</w:t>
      </w:r>
      <w:proofErr w:type="gramStart"/>
      <w:r w:rsidRPr="00D60814">
        <w:rPr>
          <w:b/>
          <w:sz w:val="28"/>
          <w:szCs w:val="28"/>
        </w:rPr>
        <w:t xml:space="preserve"> </w:t>
      </w:r>
      <w:r w:rsidRPr="00D60814">
        <w:rPr>
          <w:sz w:val="28"/>
          <w:szCs w:val="28"/>
        </w:rPr>
        <w:t>О</w:t>
      </w:r>
      <w:proofErr w:type="gramEnd"/>
      <w:r w:rsidRPr="00D60814">
        <w:rPr>
          <w:sz w:val="28"/>
          <w:szCs w:val="28"/>
        </w:rPr>
        <w:t xml:space="preserve"> внесении изменений в </w:t>
      </w:r>
      <w:r w:rsidRPr="00D60814">
        <w:rPr>
          <w:sz w:val="28"/>
          <w:szCs w:val="28"/>
        </w:rPr>
        <w:lastRenderedPageBreak/>
        <w:t>постановление администрации Рассветовского сельского поселения Староминского района от 30 сентября 2020 № 107 «Об утверждении муниципальной программы «Развитие муниципальной службы в Рассветовском сельском поселении Староминского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A17EE4" w:rsidRPr="00CC5EC5" w:rsidRDefault="00D60814" w:rsidP="00CC5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68F2" w:rsidRPr="00CC5EC5">
        <w:rPr>
          <w:sz w:val="28"/>
          <w:szCs w:val="28"/>
        </w:rPr>
        <w:t>.</w:t>
      </w:r>
      <w:r w:rsidR="00A17EE4" w:rsidRPr="00CC5EC5">
        <w:rPr>
          <w:sz w:val="28"/>
          <w:szCs w:val="28"/>
        </w:rPr>
        <w:t xml:space="preserve"> </w:t>
      </w:r>
      <w:r w:rsidR="00FD489A" w:rsidRPr="00CC5EC5">
        <w:rPr>
          <w:sz w:val="28"/>
          <w:szCs w:val="28"/>
        </w:rPr>
        <w:t>Специалисту 1 категории администрации Рассветовского</w:t>
      </w:r>
      <w:r w:rsidR="006968F2" w:rsidRPr="00CC5EC5">
        <w:rPr>
          <w:sz w:val="28"/>
          <w:szCs w:val="28"/>
        </w:rPr>
        <w:t xml:space="preserve"> сельского поселения Л.В. </w:t>
      </w:r>
      <w:proofErr w:type="spellStart"/>
      <w:r w:rsidR="006968F2" w:rsidRPr="00CC5EC5">
        <w:rPr>
          <w:sz w:val="28"/>
          <w:szCs w:val="28"/>
        </w:rPr>
        <w:t>Бреевой</w:t>
      </w:r>
      <w:proofErr w:type="spellEnd"/>
      <w:r w:rsidR="00FD489A" w:rsidRPr="00CC5EC5">
        <w:rPr>
          <w:sz w:val="28"/>
          <w:szCs w:val="28"/>
        </w:rPr>
        <w:t xml:space="preserve"> </w:t>
      </w:r>
      <w:proofErr w:type="gramStart"/>
      <w:r w:rsidR="00A17EE4" w:rsidRPr="00CC5EC5">
        <w:rPr>
          <w:sz w:val="28"/>
          <w:szCs w:val="28"/>
        </w:rPr>
        <w:t>разместить</w:t>
      </w:r>
      <w:proofErr w:type="gramEnd"/>
      <w:r w:rsidR="00A17EE4" w:rsidRPr="00CC5EC5">
        <w:rPr>
          <w:sz w:val="28"/>
          <w:szCs w:val="28"/>
        </w:rPr>
        <w:t xml:space="preserve"> настоящее постановление на официальном с</w:t>
      </w:r>
      <w:r w:rsidR="00FD489A" w:rsidRPr="00CC5EC5">
        <w:rPr>
          <w:sz w:val="28"/>
          <w:szCs w:val="28"/>
        </w:rPr>
        <w:t>айте администрации Рассветовского</w:t>
      </w:r>
      <w:r w:rsidR="00A17EE4" w:rsidRPr="00CC5EC5">
        <w:rPr>
          <w:sz w:val="28"/>
          <w:szCs w:val="28"/>
        </w:rPr>
        <w:t xml:space="preserve"> сельского поселения Староминского района</w:t>
      </w:r>
      <w:r w:rsidR="002879FB" w:rsidRPr="00CC5EC5">
        <w:rPr>
          <w:sz w:val="28"/>
          <w:szCs w:val="28"/>
        </w:rPr>
        <w:t xml:space="preserve"> в сети Интернет</w:t>
      </w:r>
      <w:r w:rsidR="00A17EE4" w:rsidRPr="00CC5EC5">
        <w:rPr>
          <w:sz w:val="28"/>
          <w:szCs w:val="28"/>
        </w:rPr>
        <w:t xml:space="preserve"> и обнародовать.</w:t>
      </w:r>
    </w:p>
    <w:p w:rsidR="00A17EE4" w:rsidRPr="00CC5EC5" w:rsidRDefault="00D60814" w:rsidP="00CC5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68F2" w:rsidRPr="00CC5EC5">
        <w:rPr>
          <w:sz w:val="28"/>
          <w:szCs w:val="28"/>
        </w:rPr>
        <w:t>.</w:t>
      </w:r>
      <w:r w:rsidR="00A17EE4" w:rsidRPr="00CC5EC5">
        <w:rPr>
          <w:sz w:val="28"/>
          <w:szCs w:val="28"/>
        </w:rPr>
        <w:t xml:space="preserve"> </w:t>
      </w:r>
      <w:proofErr w:type="gramStart"/>
      <w:r w:rsidR="00A17EE4" w:rsidRPr="00CC5EC5">
        <w:rPr>
          <w:sz w:val="28"/>
          <w:szCs w:val="28"/>
        </w:rPr>
        <w:t>Контроль за</w:t>
      </w:r>
      <w:proofErr w:type="gramEnd"/>
      <w:r w:rsidR="00A17EE4" w:rsidRPr="00CC5EC5">
        <w:rPr>
          <w:sz w:val="28"/>
          <w:szCs w:val="28"/>
        </w:rPr>
        <w:t xml:space="preserve"> выполнением настоящего поста</w:t>
      </w:r>
      <w:r w:rsidR="00FD489A" w:rsidRPr="00CC5EC5">
        <w:rPr>
          <w:sz w:val="28"/>
          <w:szCs w:val="28"/>
        </w:rPr>
        <w:t>новления оставляю за собой.</w:t>
      </w:r>
    </w:p>
    <w:p w:rsidR="000B16B0" w:rsidRPr="00CC5EC5" w:rsidRDefault="000B16B0" w:rsidP="00CC5EC5">
      <w:pPr>
        <w:ind w:firstLine="567"/>
        <w:jc w:val="both"/>
        <w:rPr>
          <w:sz w:val="28"/>
          <w:szCs w:val="28"/>
        </w:rPr>
      </w:pPr>
    </w:p>
    <w:p w:rsidR="00CC5EC5" w:rsidRDefault="00CC5EC5" w:rsidP="00CC5EC5">
      <w:pPr>
        <w:ind w:firstLine="567"/>
        <w:jc w:val="both"/>
        <w:rPr>
          <w:sz w:val="28"/>
          <w:szCs w:val="28"/>
        </w:rPr>
      </w:pPr>
    </w:p>
    <w:p w:rsidR="00D60814" w:rsidRPr="00CC5EC5" w:rsidRDefault="00D60814" w:rsidP="00CC5EC5">
      <w:pPr>
        <w:ind w:firstLine="567"/>
        <w:jc w:val="both"/>
        <w:rPr>
          <w:sz w:val="28"/>
          <w:szCs w:val="28"/>
        </w:rPr>
      </w:pPr>
    </w:p>
    <w:bookmarkEnd w:id="0"/>
    <w:p w:rsidR="00A17EE4" w:rsidRPr="00CC5EC5" w:rsidRDefault="00F10BAC" w:rsidP="00CC5EC5">
      <w:pPr>
        <w:jc w:val="both"/>
        <w:rPr>
          <w:sz w:val="28"/>
          <w:szCs w:val="28"/>
        </w:rPr>
      </w:pPr>
      <w:r w:rsidRPr="00CC5EC5">
        <w:rPr>
          <w:sz w:val="28"/>
          <w:szCs w:val="28"/>
        </w:rPr>
        <w:t>Глава Рассветовского</w:t>
      </w:r>
      <w:r w:rsidR="00A17EE4" w:rsidRPr="00CC5EC5">
        <w:rPr>
          <w:sz w:val="28"/>
          <w:szCs w:val="28"/>
        </w:rPr>
        <w:t xml:space="preserve"> сельского поселения</w:t>
      </w:r>
    </w:p>
    <w:p w:rsidR="00A17EE4" w:rsidRPr="00CC5EC5" w:rsidRDefault="00F10BAC" w:rsidP="00CC5EC5">
      <w:pPr>
        <w:jc w:val="both"/>
        <w:rPr>
          <w:sz w:val="28"/>
          <w:szCs w:val="28"/>
        </w:rPr>
      </w:pPr>
      <w:r w:rsidRPr="00CC5EC5">
        <w:rPr>
          <w:sz w:val="28"/>
          <w:szCs w:val="28"/>
        </w:rPr>
        <w:t xml:space="preserve">Староминского района                                       </w:t>
      </w:r>
      <w:r w:rsidR="00CC5EC5">
        <w:rPr>
          <w:sz w:val="28"/>
          <w:szCs w:val="28"/>
        </w:rPr>
        <w:t xml:space="preserve">                      </w:t>
      </w:r>
      <w:r w:rsidRPr="00CC5EC5">
        <w:rPr>
          <w:sz w:val="28"/>
          <w:szCs w:val="28"/>
        </w:rPr>
        <w:t xml:space="preserve"> А.В. Демченко</w:t>
      </w:r>
    </w:p>
    <w:p w:rsidR="00A17EE4" w:rsidRPr="00CC5EC5" w:rsidRDefault="00A17EE4" w:rsidP="00CC5EC5">
      <w:pPr>
        <w:ind w:firstLine="567"/>
        <w:jc w:val="both"/>
        <w:rPr>
          <w:sz w:val="28"/>
          <w:szCs w:val="28"/>
        </w:rPr>
        <w:sectPr w:rsidR="00A17EE4" w:rsidRPr="00CC5EC5" w:rsidSect="00A17E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CC5EC5" w:rsidRPr="00147646" w:rsidRDefault="00CC5EC5" w:rsidP="00CC5EC5">
      <w:pPr>
        <w:ind w:left="453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lastRenderedPageBreak/>
        <w:t>ПРИЛОЖЕНИЕ</w:t>
      </w:r>
    </w:p>
    <w:p w:rsidR="00CC5EC5" w:rsidRPr="00147646" w:rsidRDefault="00CC5EC5" w:rsidP="00CC5EC5">
      <w:pPr>
        <w:ind w:left="4536"/>
        <w:jc w:val="center"/>
        <w:rPr>
          <w:sz w:val="28"/>
          <w:szCs w:val="28"/>
          <w:lang w:eastAsia="ru-RU"/>
        </w:rPr>
      </w:pPr>
    </w:p>
    <w:p w:rsidR="00CC5EC5" w:rsidRPr="00147646" w:rsidRDefault="00CC5EC5" w:rsidP="00CC5EC5">
      <w:pPr>
        <w:ind w:left="453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к постановлению администрации Рассветовского сельского поселения</w:t>
      </w:r>
    </w:p>
    <w:p w:rsidR="00CC5EC5" w:rsidRPr="00147646" w:rsidRDefault="00CC5EC5" w:rsidP="00CC5EC5">
      <w:pPr>
        <w:ind w:left="453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Староминского района</w:t>
      </w:r>
    </w:p>
    <w:p w:rsidR="00CC5EC5" w:rsidRPr="00147646" w:rsidRDefault="00D60814" w:rsidP="00CC5EC5">
      <w:pPr>
        <w:ind w:left="4536" w:firstLine="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DE4124">
        <w:rPr>
          <w:sz w:val="28"/>
          <w:szCs w:val="28"/>
          <w:lang w:eastAsia="ru-RU"/>
        </w:rPr>
        <w:t>13.10.2021 года № 96</w:t>
      </w:r>
    </w:p>
    <w:p w:rsidR="00CC5EC5" w:rsidRPr="00147646" w:rsidRDefault="00CC5EC5" w:rsidP="00CC5EC5">
      <w:pPr>
        <w:ind w:left="5387" w:firstLine="6"/>
        <w:jc w:val="center"/>
        <w:rPr>
          <w:sz w:val="28"/>
          <w:szCs w:val="28"/>
          <w:lang w:eastAsia="ru-RU"/>
        </w:rPr>
      </w:pPr>
    </w:p>
    <w:p w:rsidR="00CC5EC5" w:rsidRPr="00147646" w:rsidRDefault="00CC5EC5" w:rsidP="00CC5EC5">
      <w:pPr>
        <w:ind w:left="4536" w:firstLine="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«ПРИЛОЖЕНИЕ</w:t>
      </w:r>
    </w:p>
    <w:p w:rsidR="00CC5EC5" w:rsidRPr="00147646" w:rsidRDefault="00CC5EC5" w:rsidP="00CC5EC5">
      <w:pPr>
        <w:ind w:left="4536" w:firstLine="6"/>
        <w:jc w:val="center"/>
        <w:rPr>
          <w:sz w:val="28"/>
          <w:szCs w:val="28"/>
          <w:lang w:eastAsia="ru-RU"/>
        </w:rPr>
      </w:pPr>
    </w:p>
    <w:p w:rsidR="00CC5EC5" w:rsidRPr="00147646" w:rsidRDefault="00CC5EC5" w:rsidP="00CC5EC5">
      <w:pPr>
        <w:ind w:left="4536" w:firstLine="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УТВЕРЖДЕН</w:t>
      </w:r>
    </w:p>
    <w:p w:rsidR="00CC5EC5" w:rsidRPr="00147646" w:rsidRDefault="00CC5EC5" w:rsidP="00CC5EC5">
      <w:pPr>
        <w:ind w:left="4536" w:firstLine="6"/>
        <w:jc w:val="center"/>
        <w:rPr>
          <w:sz w:val="28"/>
          <w:szCs w:val="28"/>
          <w:lang w:eastAsia="ru-RU"/>
        </w:rPr>
      </w:pPr>
      <w:r w:rsidRPr="00147646">
        <w:rPr>
          <w:sz w:val="28"/>
          <w:szCs w:val="28"/>
          <w:lang w:eastAsia="ru-RU"/>
        </w:rPr>
        <w:t>постановлением администрации Рассветовского сельского поселения Староминского района</w:t>
      </w:r>
    </w:p>
    <w:p w:rsidR="00CC5EC5" w:rsidRPr="00147646" w:rsidRDefault="00D60814" w:rsidP="00CC5EC5">
      <w:pPr>
        <w:ind w:left="4536" w:firstLine="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30 сентября 2020</w:t>
      </w:r>
      <w:r w:rsidR="00CC5EC5" w:rsidRPr="00147646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107</w:t>
      </w:r>
    </w:p>
    <w:p w:rsidR="00CC5EC5" w:rsidRPr="00147646" w:rsidRDefault="00CC5EC5" w:rsidP="00CC5EC5">
      <w:pPr>
        <w:tabs>
          <w:tab w:val="left" w:pos="4253"/>
          <w:tab w:val="left" w:pos="4820"/>
        </w:tabs>
        <w:ind w:left="4535"/>
        <w:jc w:val="center"/>
        <w:rPr>
          <w:bCs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>(в редакции постановления  администрации</w:t>
      </w:r>
    </w:p>
    <w:p w:rsidR="00CC5EC5" w:rsidRPr="00147646" w:rsidRDefault="00CC5EC5" w:rsidP="00CC5EC5">
      <w:pPr>
        <w:tabs>
          <w:tab w:val="left" w:pos="4820"/>
        </w:tabs>
        <w:ind w:left="4536"/>
        <w:jc w:val="center"/>
        <w:rPr>
          <w:bCs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>Рассветовского сельского поселения</w:t>
      </w:r>
    </w:p>
    <w:p w:rsidR="00CC5EC5" w:rsidRPr="00147646" w:rsidRDefault="00CC5EC5" w:rsidP="00CC5EC5">
      <w:pPr>
        <w:tabs>
          <w:tab w:val="left" w:pos="4820"/>
        </w:tabs>
        <w:ind w:left="4536" w:firstLine="6"/>
        <w:jc w:val="center"/>
        <w:rPr>
          <w:bCs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>Староминского района</w:t>
      </w:r>
    </w:p>
    <w:p w:rsidR="00CC5EC5" w:rsidRPr="00147646" w:rsidRDefault="00CC5EC5" w:rsidP="00CC5EC5">
      <w:pPr>
        <w:ind w:left="4536" w:firstLine="6"/>
        <w:jc w:val="center"/>
        <w:rPr>
          <w:color w:val="26282F"/>
          <w:sz w:val="28"/>
          <w:szCs w:val="28"/>
          <w:lang w:val="x-none" w:eastAsia="x-none"/>
        </w:rPr>
      </w:pPr>
      <w:r w:rsidRPr="00147646">
        <w:rPr>
          <w:bCs/>
          <w:sz w:val="28"/>
          <w:szCs w:val="28"/>
          <w:lang w:val="x-none" w:eastAsia="x-none"/>
        </w:rPr>
        <w:t xml:space="preserve">от </w:t>
      </w:r>
      <w:r w:rsidR="00DE4124">
        <w:rPr>
          <w:bCs/>
          <w:sz w:val="28"/>
          <w:szCs w:val="28"/>
          <w:lang w:eastAsia="x-none"/>
        </w:rPr>
        <w:t>13.10.2021</w:t>
      </w:r>
      <w:r w:rsidR="00AE338F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 xml:space="preserve">года </w:t>
      </w:r>
      <w:r w:rsidRPr="00147646">
        <w:rPr>
          <w:bCs/>
          <w:sz w:val="28"/>
          <w:szCs w:val="28"/>
          <w:lang w:val="x-none" w:eastAsia="x-none"/>
        </w:rPr>
        <w:t xml:space="preserve">№ </w:t>
      </w:r>
      <w:r w:rsidR="00DE4124">
        <w:rPr>
          <w:bCs/>
          <w:sz w:val="28"/>
          <w:szCs w:val="28"/>
          <w:lang w:eastAsia="x-none"/>
        </w:rPr>
        <w:t>96</w:t>
      </w:r>
      <w:r>
        <w:rPr>
          <w:bCs/>
          <w:sz w:val="28"/>
          <w:szCs w:val="28"/>
          <w:lang w:eastAsia="x-none"/>
        </w:rPr>
        <w:t>)</w:t>
      </w:r>
    </w:p>
    <w:p w:rsidR="00CC5EC5" w:rsidRPr="002E7B86" w:rsidRDefault="00CC5EC5" w:rsidP="00CC5E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5EC5" w:rsidRPr="00F10BAC" w:rsidRDefault="00CC5EC5" w:rsidP="00FF6549">
      <w:pPr>
        <w:autoSpaceDE w:val="0"/>
        <w:autoSpaceDN w:val="0"/>
        <w:adjustRightInd w:val="0"/>
        <w:rPr>
          <w:sz w:val="28"/>
          <w:szCs w:val="28"/>
        </w:rPr>
      </w:pPr>
    </w:p>
    <w:p w:rsidR="00A17EE4" w:rsidRPr="007301D6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МУНИЦИПАЛЬНАЯ ПРОГРАММА</w:t>
      </w:r>
    </w:p>
    <w:p w:rsidR="00A17EE4" w:rsidRPr="007301D6" w:rsidRDefault="00F10BAC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</w:t>
      </w:r>
      <w:r w:rsidR="00A17EE4" w:rsidRPr="007301D6">
        <w:rPr>
          <w:b/>
          <w:sz w:val="28"/>
          <w:szCs w:val="28"/>
        </w:rPr>
        <w:t xml:space="preserve"> сельского поселения Староминского района</w:t>
      </w:r>
    </w:p>
    <w:p w:rsidR="00AB599B" w:rsidRDefault="00AB599B" w:rsidP="00AB599B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AB599B" w:rsidRDefault="00AB599B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EE4" w:rsidRPr="007301D6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ПАСПОРТ</w:t>
      </w:r>
    </w:p>
    <w:p w:rsidR="00A17EE4" w:rsidRPr="007301D6" w:rsidRDefault="00A17EE4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муниципальной программы</w:t>
      </w:r>
    </w:p>
    <w:p w:rsidR="00A17EE4" w:rsidRPr="007301D6" w:rsidRDefault="00F10BAC" w:rsidP="00A17E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D6">
        <w:rPr>
          <w:b/>
          <w:sz w:val="28"/>
          <w:szCs w:val="28"/>
        </w:rPr>
        <w:t>Рассветовского</w:t>
      </w:r>
      <w:r w:rsidR="00A17EE4" w:rsidRPr="007301D6">
        <w:rPr>
          <w:b/>
          <w:sz w:val="28"/>
          <w:szCs w:val="28"/>
        </w:rPr>
        <w:t xml:space="preserve"> сел</w:t>
      </w:r>
      <w:r w:rsidRPr="007301D6">
        <w:rPr>
          <w:b/>
          <w:sz w:val="28"/>
          <w:szCs w:val="28"/>
        </w:rPr>
        <w:t xml:space="preserve">ьского поселения Староминского </w:t>
      </w:r>
      <w:r w:rsidR="00A17EE4" w:rsidRPr="007301D6">
        <w:rPr>
          <w:b/>
          <w:sz w:val="28"/>
          <w:szCs w:val="28"/>
        </w:rPr>
        <w:t>района</w:t>
      </w:r>
    </w:p>
    <w:p w:rsidR="00AB599B" w:rsidRDefault="00AB599B" w:rsidP="00AB599B">
      <w:pPr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Развитие муниципальной службы в Рассветовском сельском поселении Староминского района»</w:t>
      </w:r>
    </w:p>
    <w:p w:rsidR="00A17EE4" w:rsidRPr="00F10BAC" w:rsidRDefault="00A17EE4" w:rsidP="00A17EE4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3936"/>
        <w:gridCol w:w="5552"/>
      </w:tblGrid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552" w:type="dxa"/>
          </w:tcPr>
          <w:p w:rsidR="00A17EE4" w:rsidRPr="00F10BAC" w:rsidRDefault="00A17EE4" w:rsidP="00AB599B">
            <w:pPr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10BAC">
              <w:rPr>
                <w:sz w:val="28"/>
                <w:szCs w:val="28"/>
              </w:rPr>
              <w:t>муниц</w:t>
            </w:r>
            <w:r w:rsidR="00F10BAC" w:rsidRPr="00F10BAC">
              <w:rPr>
                <w:sz w:val="28"/>
                <w:szCs w:val="28"/>
              </w:rPr>
              <w:t>ипальная программа Рассветовского</w:t>
            </w:r>
            <w:r w:rsidRPr="00F10BAC">
              <w:rPr>
                <w:sz w:val="28"/>
                <w:szCs w:val="28"/>
              </w:rPr>
              <w:t xml:space="preserve"> се</w:t>
            </w:r>
            <w:r w:rsidR="00F10BAC" w:rsidRPr="00F10BAC">
              <w:rPr>
                <w:sz w:val="28"/>
                <w:szCs w:val="28"/>
              </w:rPr>
              <w:t>льского поселения Староминского</w:t>
            </w:r>
            <w:r w:rsidRPr="00F10BAC">
              <w:rPr>
                <w:sz w:val="28"/>
                <w:szCs w:val="28"/>
              </w:rPr>
              <w:t xml:space="preserve"> района </w:t>
            </w:r>
            <w:r w:rsidR="00AB599B" w:rsidRPr="00AB599B">
              <w:rPr>
                <w:sz w:val="28"/>
                <w:szCs w:val="28"/>
                <w:lang w:eastAsia="ru-RU"/>
              </w:rPr>
              <w:t>Развитие муниципальной службы в Рассветовском сельском поселении Староминского района»</w:t>
            </w:r>
            <w:r w:rsidR="00AB599B">
              <w:rPr>
                <w:sz w:val="28"/>
                <w:szCs w:val="28"/>
                <w:lang w:eastAsia="ru-RU"/>
              </w:rPr>
              <w:t xml:space="preserve"> </w:t>
            </w:r>
            <w:r w:rsidRPr="00F10BAC">
              <w:rPr>
                <w:sz w:val="28"/>
                <w:szCs w:val="28"/>
              </w:rPr>
              <w:t>далее – муниципальная программа)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552" w:type="dxa"/>
          </w:tcPr>
          <w:p w:rsidR="00A17EE4" w:rsidRPr="00F10BAC" w:rsidRDefault="00F10BAC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администрация Рассветовского сельского поселения </w:t>
            </w:r>
            <w:r w:rsidR="00A17EE4" w:rsidRPr="00F10BAC">
              <w:rPr>
                <w:sz w:val="28"/>
                <w:szCs w:val="28"/>
              </w:rPr>
              <w:t>Староминского района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Координаторы подпрограмм </w:t>
            </w:r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52" w:type="dxa"/>
          </w:tcPr>
          <w:p w:rsidR="00A17EE4" w:rsidRPr="00F10BAC" w:rsidRDefault="00A17EE4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не предусмотрен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F10BAC">
              <w:rPr>
                <w:sz w:val="28"/>
                <w:szCs w:val="28"/>
              </w:rPr>
              <w:t>муниципальной</w:t>
            </w:r>
            <w:proofErr w:type="gramEnd"/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программы</w:t>
            </w:r>
          </w:p>
        </w:tc>
        <w:tc>
          <w:tcPr>
            <w:tcW w:w="5552" w:type="dxa"/>
          </w:tcPr>
          <w:p w:rsidR="00A17EE4" w:rsidRPr="00F10BAC" w:rsidRDefault="00F10BAC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Администрация Рассветовского</w:t>
            </w:r>
            <w:r w:rsidR="00A17EE4" w:rsidRPr="00F10BAC">
              <w:rPr>
                <w:sz w:val="28"/>
                <w:szCs w:val="28"/>
              </w:rPr>
              <w:t xml:space="preserve"> сельского поселения Староминского район</w:t>
            </w:r>
            <w:r w:rsidRPr="00F10BAC">
              <w:rPr>
                <w:sz w:val="28"/>
                <w:szCs w:val="28"/>
              </w:rPr>
              <w:t>а</w:t>
            </w:r>
            <w:r w:rsidR="00A17EE4" w:rsidRPr="00F10BAC">
              <w:rPr>
                <w:sz w:val="28"/>
                <w:szCs w:val="28"/>
              </w:rPr>
              <w:t xml:space="preserve"> 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552" w:type="dxa"/>
          </w:tcPr>
          <w:p w:rsidR="00A17EE4" w:rsidRPr="00F10BAC" w:rsidRDefault="00A17EE4" w:rsidP="00D1672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не предусмотрены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Цели муниципальной </w:t>
            </w:r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программы</w:t>
            </w:r>
          </w:p>
        </w:tc>
        <w:tc>
          <w:tcPr>
            <w:tcW w:w="5552" w:type="dxa"/>
          </w:tcPr>
          <w:p w:rsidR="00442099" w:rsidRPr="00800C5C" w:rsidRDefault="00442099" w:rsidP="00442099">
            <w:pPr>
              <w:rPr>
                <w:sz w:val="28"/>
                <w:szCs w:val="28"/>
                <w:lang w:eastAsia="ru-RU"/>
              </w:rPr>
            </w:pPr>
            <w:r w:rsidRPr="00800C5C">
              <w:rPr>
                <w:sz w:val="28"/>
                <w:szCs w:val="28"/>
                <w:lang w:eastAsia="ru-RU"/>
              </w:rPr>
              <w:t xml:space="preserve">совершенствование организации муниципальной службы в сельском  поселении (далее – муниципальная служба), </w:t>
            </w:r>
          </w:p>
          <w:p w:rsidR="00A17EE4" w:rsidRPr="00800C5C" w:rsidRDefault="00442099" w:rsidP="0044209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800C5C">
              <w:rPr>
                <w:sz w:val="28"/>
                <w:szCs w:val="28"/>
                <w:lang w:eastAsia="ru-RU"/>
              </w:rPr>
              <w:t>повышение эффективности исполнения муниципальными служащими своих должностных обязанностей</w:t>
            </w:r>
          </w:p>
        </w:tc>
      </w:tr>
      <w:tr w:rsidR="003E3537" w:rsidRPr="00F10BAC" w:rsidTr="00C12600">
        <w:tc>
          <w:tcPr>
            <w:tcW w:w="3936" w:type="dxa"/>
          </w:tcPr>
          <w:p w:rsidR="003E3537" w:rsidRPr="00F10BAC" w:rsidRDefault="003E3537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З</w:t>
            </w:r>
            <w:r w:rsidRPr="00527BB4">
              <w:rPr>
                <w:sz w:val="26"/>
                <w:szCs w:val="26"/>
              </w:rPr>
              <w:t>адачи</w:t>
            </w:r>
            <w:r>
              <w:rPr>
                <w:sz w:val="26"/>
                <w:szCs w:val="26"/>
              </w:rPr>
              <w:t xml:space="preserve"> </w:t>
            </w:r>
            <w:r w:rsidRPr="00527BB4">
              <w:rPr>
                <w:sz w:val="26"/>
                <w:szCs w:val="26"/>
              </w:rPr>
              <w:t>Программы</w:t>
            </w:r>
          </w:p>
        </w:tc>
        <w:tc>
          <w:tcPr>
            <w:tcW w:w="5552" w:type="dxa"/>
          </w:tcPr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совершенствование правовой основы муниципальной службы;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применение антикоррупционных механизмов;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повышение престижа муниципальной службы;</w:t>
            </w:r>
          </w:p>
          <w:p w:rsidR="003E3537" w:rsidRPr="004C77F8" w:rsidRDefault="00BF061C" w:rsidP="003E353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E3537" w:rsidRPr="004C77F8">
              <w:rPr>
                <w:sz w:val="28"/>
                <w:szCs w:val="28"/>
                <w:lang w:eastAsia="ru-RU"/>
              </w:rPr>
              <w:t xml:space="preserve">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  <w:p w:rsidR="003E3537" w:rsidRPr="004C77F8" w:rsidRDefault="003E3537" w:rsidP="00442099">
            <w:pPr>
              <w:rPr>
                <w:sz w:val="28"/>
                <w:szCs w:val="28"/>
                <w:lang w:eastAsia="ru-RU"/>
              </w:rPr>
            </w:pP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 xml:space="preserve">Этапы и сроки реализации </w:t>
            </w:r>
          </w:p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52" w:type="dxa"/>
          </w:tcPr>
          <w:p w:rsidR="00EE26FA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>Этапы не предусмотрены, сроки реал</w:t>
            </w:r>
            <w:r w:rsidR="00C0060E" w:rsidRPr="004C77F8">
              <w:rPr>
                <w:sz w:val="28"/>
                <w:szCs w:val="28"/>
              </w:rPr>
              <w:t>иза</w:t>
            </w:r>
            <w:r w:rsidR="00EE26FA">
              <w:rPr>
                <w:sz w:val="28"/>
                <w:szCs w:val="28"/>
              </w:rPr>
              <w:t>ции муниципальной программы 2021</w:t>
            </w:r>
            <w:r w:rsidR="00675540">
              <w:rPr>
                <w:sz w:val="28"/>
                <w:szCs w:val="28"/>
              </w:rPr>
              <w:t xml:space="preserve"> - 2025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 годы</w:t>
            </w:r>
            <w:r w:rsidR="00C0060E" w:rsidRPr="004C77F8">
              <w:rPr>
                <w:sz w:val="28"/>
                <w:szCs w:val="28"/>
              </w:rPr>
              <w:t>.</w:t>
            </w:r>
          </w:p>
        </w:tc>
      </w:tr>
      <w:tr w:rsidR="00A17EE4" w:rsidRPr="00F10BAC" w:rsidTr="00C12600">
        <w:tc>
          <w:tcPr>
            <w:tcW w:w="3936" w:type="dxa"/>
          </w:tcPr>
          <w:p w:rsidR="00A17EE4" w:rsidRPr="00F10BAC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0B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52" w:type="dxa"/>
          </w:tcPr>
          <w:p w:rsidR="00A17EE4" w:rsidRPr="004C77F8" w:rsidRDefault="00A17EE4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  <w:r w:rsidR="00D60814">
              <w:rPr>
                <w:sz w:val="28"/>
                <w:szCs w:val="28"/>
              </w:rPr>
              <w:t>121</w:t>
            </w:r>
            <w:r w:rsidR="00551AC3">
              <w:rPr>
                <w:sz w:val="28"/>
                <w:szCs w:val="28"/>
              </w:rPr>
              <w:t>721</w:t>
            </w:r>
            <w:r w:rsidR="00FF6549">
              <w:rPr>
                <w:sz w:val="28"/>
                <w:szCs w:val="28"/>
              </w:rPr>
              <w:t>,0</w:t>
            </w:r>
            <w:r w:rsidR="001F359C" w:rsidRPr="004C77F8">
              <w:rPr>
                <w:sz w:val="28"/>
                <w:szCs w:val="28"/>
              </w:rPr>
              <w:t xml:space="preserve"> тыс. </w:t>
            </w:r>
            <w:r w:rsidRPr="004C77F8">
              <w:rPr>
                <w:sz w:val="28"/>
                <w:szCs w:val="28"/>
              </w:rPr>
              <w:t>рублей:</w:t>
            </w:r>
          </w:p>
          <w:p w:rsidR="00A17EE4" w:rsidRPr="004C77F8" w:rsidRDefault="00A17EE4" w:rsidP="00C0060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77F8">
              <w:rPr>
                <w:sz w:val="28"/>
                <w:szCs w:val="28"/>
              </w:rPr>
              <w:t xml:space="preserve">бюджет </w:t>
            </w:r>
            <w:r w:rsidR="00C0060E" w:rsidRPr="004C77F8">
              <w:rPr>
                <w:sz w:val="28"/>
                <w:szCs w:val="28"/>
              </w:rPr>
              <w:t>Рассветовского</w:t>
            </w:r>
            <w:r w:rsidRPr="004C77F8">
              <w:rPr>
                <w:sz w:val="28"/>
                <w:szCs w:val="28"/>
              </w:rPr>
              <w:t xml:space="preserve"> сельского поселения Староминского района:</w:t>
            </w:r>
          </w:p>
          <w:p w:rsidR="00D309F3" w:rsidRPr="00D92637" w:rsidRDefault="00D309F3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637">
              <w:rPr>
                <w:sz w:val="28"/>
                <w:szCs w:val="28"/>
              </w:rPr>
              <w:t>2021 год –</w:t>
            </w:r>
            <w:r w:rsidR="00FF6549">
              <w:rPr>
                <w:sz w:val="28"/>
                <w:szCs w:val="28"/>
              </w:rPr>
              <w:t xml:space="preserve">13721,0 </w:t>
            </w:r>
            <w:r w:rsidRPr="00D92637">
              <w:rPr>
                <w:sz w:val="28"/>
                <w:szCs w:val="28"/>
              </w:rPr>
              <w:t>тыс. рублей</w:t>
            </w:r>
          </w:p>
          <w:p w:rsidR="00D309F3" w:rsidRPr="00D92637" w:rsidRDefault="00D60814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24,0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D60814" w:rsidP="00D30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26,0</w:t>
            </w:r>
            <w:r w:rsidR="00D309F3" w:rsidRPr="00D92637">
              <w:rPr>
                <w:sz w:val="28"/>
                <w:szCs w:val="28"/>
              </w:rPr>
              <w:t xml:space="preserve"> тыс. рублей</w:t>
            </w:r>
          </w:p>
          <w:p w:rsidR="00D309F3" w:rsidRPr="00D92637" w:rsidRDefault="00D60814" w:rsidP="00D309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D309F3" w:rsidRDefault="00D60814" w:rsidP="00D309F3">
            <w:pPr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2025 год – 30</w:t>
            </w:r>
            <w:r w:rsidR="00D309F3" w:rsidRPr="00D92637">
              <w:rPr>
                <w:sz w:val="28"/>
                <w:szCs w:val="28"/>
              </w:rPr>
              <w:t>,0 тыс. рублей</w:t>
            </w:r>
          </w:p>
          <w:p w:rsidR="00EE26FA" w:rsidRPr="004C77F8" w:rsidRDefault="00EE26FA" w:rsidP="008D2480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018B" w:rsidRDefault="00B7018B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675540" w:rsidRDefault="00675540" w:rsidP="00B7018B">
      <w:pPr>
        <w:autoSpaceDE w:val="0"/>
        <w:autoSpaceDN w:val="0"/>
        <w:adjustRightInd w:val="0"/>
        <w:ind w:left="360" w:right="818"/>
        <w:jc w:val="center"/>
        <w:rPr>
          <w:b/>
          <w:sz w:val="26"/>
          <w:szCs w:val="26"/>
          <w:lang w:eastAsia="ru-RU"/>
        </w:rPr>
      </w:pPr>
    </w:p>
    <w:p w:rsidR="00A17EE4" w:rsidRDefault="00490092" w:rsidP="00B7018B">
      <w:pPr>
        <w:autoSpaceDE w:val="0"/>
        <w:autoSpaceDN w:val="0"/>
        <w:adjustRightInd w:val="0"/>
        <w:ind w:left="360" w:right="818"/>
        <w:jc w:val="center"/>
        <w:rPr>
          <w:b/>
          <w:sz w:val="28"/>
          <w:szCs w:val="28"/>
        </w:rPr>
      </w:pPr>
      <w:r w:rsidRPr="00490092">
        <w:rPr>
          <w:b/>
          <w:sz w:val="26"/>
          <w:szCs w:val="26"/>
          <w:lang w:eastAsia="ru-RU"/>
        </w:rPr>
        <w:t>Раздел</w:t>
      </w:r>
      <w:r w:rsidRPr="004900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1. </w:t>
      </w:r>
      <w:r w:rsidR="00A17EE4" w:rsidRPr="007301D6">
        <w:rPr>
          <w:b/>
          <w:sz w:val="28"/>
          <w:szCs w:val="28"/>
        </w:rPr>
        <w:t xml:space="preserve">Характеристика текущего состояния и прогноз развития </w:t>
      </w:r>
      <w:r w:rsidR="00BD4295" w:rsidRPr="00BD4295">
        <w:rPr>
          <w:b/>
          <w:sz w:val="28"/>
          <w:szCs w:val="28"/>
          <w:lang w:eastAsia="ru-RU"/>
        </w:rPr>
        <w:t>муниципальной службы</w:t>
      </w:r>
      <w:r w:rsidR="00BD4295" w:rsidRPr="00AB599B">
        <w:rPr>
          <w:sz w:val="28"/>
          <w:szCs w:val="28"/>
          <w:lang w:eastAsia="ru-RU"/>
        </w:rPr>
        <w:t xml:space="preserve"> </w:t>
      </w:r>
      <w:r w:rsidR="00C0060E" w:rsidRPr="007301D6">
        <w:rPr>
          <w:b/>
          <w:sz w:val="28"/>
          <w:szCs w:val="28"/>
        </w:rPr>
        <w:t>Рассветовского</w:t>
      </w:r>
      <w:r w:rsidR="00A17EE4" w:rsidRPr="007301D6">
        <w:rPr>
          <w:b/>
          <w:sz w:val="28"/>
          <w:szCs w:val="28"/>
        </w:rPr>
        <w:t xml:space="preserve"> сельского поселения</w:t>
      </w:r>
      <w:r w:rsidR="00C0060E" w:rsidRPr="007301D6">
        <w:rPr>
          <w:b/>
          <w:sz w:val="28"/>
          <w:szCs w:val="28"/>
        </w:rPr>
        <w:t xml:space="preserve"> </w:t>
      </w:r>
      <w:r w:rsidR="00A17EE4" w:rsidRPr="007301D6">
        <w:rPr>
          <w:b/>
          <w:sz w:val="28"/>
          <w:szCs w:val="28"/>
        </w:rPr>
        <w:t>Староминского района</w:t>
      </w:r>
    </w:p>
    <w:p w:rsidR="00F3676C" w:rsidRDefault="00F3676C" w:rsidP="00C12600">
      <w:pPr>
        <w:autoSpaceDE w:val="0"/>
        <w:autoSpaceDN w:val="0"/>
        <w:adjustRightInd w:val="0"/>
        <w:ind w:left="1211" w:right="818"/>
        <w:rPr>
          <w:b/>
          <w:sz w:val="28"/>
          <w:szCs w:val="28"/>
        </w:rPr>
      </w:pPr>
    </w:p>
    <w:p w:rsidR="00F3676C" w:rsidRPr="005034FB" w:rsidRDefault="00F3676C" w:rsidP="00B7018B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034FB">
        <w:rPr>
          <w:color w:val="000000"/>
          <w:sz w:val="28"/>
          <w:szCs w:val="28"/>
        </w:rPr>
        <w:t>Формирование профессиональной муниципальной службы требует использования современных организационно-управленческих технологий и методов кадровой работы, совершенствования системы подготовки кадров и повышения квалификации муниципальных служащих.</w:t>
      </w:r>
    </w:p>
    <w:p w:rsidR="00F3676C" w:rsidRPr="005034FB" w:rsidRDefault="00707861" w:rsidP="00B7018B">
      <w:pPr>
        <w:pStyle w:val="consplusnormal0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эффективности</w:t>
      </w:r>
      <w:r w:rsidR="00F3676C" w:rsidRPr="005034FB">
        <w:rPr>
          <w:color w:val="000000"/>
          <w:sz w:val="28"/>
          <w:szCs w:val="28"/>
        </w:rPr>
        <w:t xml:space="preserve"> муниципальной службы необходимо усовершенствовать разработку и внедрение механизмов, обеспечивающих результативность профессиональной служебной деятельности муниципальных служащих, разработать сбалансированную систему показателей результативности и эффективности професси</w:t>
      </w:r>
      <w:r>
        <w:rPr>
          <w:color w:val="000000"/>
          <w:sz w:val="28"/>
          <w:szCs w:val="28"/>
        </w:rPr>
        <w:t>ональной служебной деятельности</w:t>
      </w:r>
      <w:r w:rsidR="00F3676C" w:rsidRPr="005034FB">
        <w:rPr>
          <w:color w:val="000000"/>
          <w:sz w:val="28"/>
          <w:szCs w:val="28"/>
        </w:rPr>
        <w:t xml:space="preserve"> муниципальных служащих, а также усилить стимулы к надлежащему исполнению ими должностных обязанностей.</w:t>
      </w:r>
    </w:p>
    <w:p w:rsidR="00F3676C" w:rsidRPr="005034FB" w:rsidRDefault="00F3676C" w:rsidP="00B7018B">
      <w:pPr>
        <w:pStyle w:val="afc"/>
        <w:ind w:left="0" w:firstLine="851"/>
        <w:jc w:val="both"/>
        <w:rPr>
          <w:sz w:val="28"/>
          <w:szCs w:val="28"/>
        </w:rPr>
      </w:pPr>
      <w:r w:rsidRPr="005034FB">
        <w:rPr>
          <w:sz w:val="28"/>
          <w:szCs w:val="28"/>
        </w:rPr>
        <w:t>Наиболее приоритетным и эффективным направлением развития муниципальной службы представляется повышение квалификации кадров.</w:t>
      </w:r>
    </w:p>
    <w:p w:rsidR="00A63CB6" w:rsidRPr="00426207" w:rsidRDefault="00BD4295" w:rsidP="00A63CB6">
      <w:pPr>
        <w:pStyle w:val="afc"/>
        <w:ind w:left="0" w:firstLine="851"/>
        <w:jc w:val="both"/>
        <w:rPr>
          <w:sz w:val="28"/>
          <w:szCs w:val="28"/>
        </w:rPr>
      </w:pPr>
      <w:r w:rsidRPr="00426207">
        <w:rPr>
          <w:sz w:val="28"/>
          <w:szCs w:val="28"/>
        </w:rPr>
        <w:t>Эффективность работы органов местного самоуправления напрямую зависит от уровня профессиональной подготовленн</w:t>
      </w:r>
      <w:r w:rsidR="00DF5059" w:rsidRPr="00426207">
        <w:rPr>
          <w:sz w:val="28"/>
          <w:szCs w:val="28"/>
        </w:rPr>
        <w:t xml:space="preserve">ости муниципальных служащих. </w:t>
      </w:r>
      <w:r w:rsidRPr="00426207">
        <w:rPr>
          <w:sz w:val="28"/>
          <w:szCs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</w:t>
      </w:r>
    </w:p>
    <w:p w:rsidR="00BD4295" w:rsidRPr="00426207" w:rsidRDefault="00BD4295" w:rsidP="00A63CB6">
      <w:pPr>
        <w:pStyle w:val="afc"/>
        <w:ind w:left="0" w:firstLine="851"/>
        <w:jc w:val="both"/>
        <w:rPr>
          <w:sz w:val="28"/>
          <w:szCs w:val="28"/>
        </w:rPr>
      </w:pPr>
      <w:r w:rsidRPr="00426207">
        <w:rPr>
          <w:sz w:val="28"/>
          <w:szCs w:val="28"/>
        </w:rPr>
        <w:t>Сегодня определены новые подходы к формированию кадрового состава муниципальной службы, введен конкурсный отбор на вакантные должности муниципальной службы и конкретизированы квалификационные требования к муниципальным служащим.</w:t>
      </w:r>
    </w:p>
    <w:p w:rsidR="00BD4295" w:rsidRDefault="00BD4295" w:rsidP="00426207">
      <w:pPr>
        <w:ind w:firstLine="851"/>
        <w:jc w:val="both"/>
        <w:rPr>
          <w:sz w:val="28"/>
          <w:szCs w:val="28"/>
        </w:rPr>
      </w:pPr>
      <w:r w:rsidRPr="00426207">
        <w:rPr>
          <w:sz w:val="28"/>
          <w:szCs w:val="28"/>
        </w:rPr>
        <w:t>В работе кадровой службы не в достаточной мере организована целенаправленная работа по привлечению молодых перспективных кадров. Качественное формирование кадрового резерва, планомерная методическая работа с резервистами – необходимое условие эффективного формирования кадрового состава муниципальной службы.</w:t>
      </w:r>
    </w:p>
    <w:p w:rsidR="00707861" w:rsidRPr="00B7018B" w:rsidRDefault="00707861" w:rsidP="00B7018B">
      <w:pPr>
        <w:pStyle w:val="afc"/>
        <w:ind w:left="0" w:firstLine="851"/>
        <w:jc w:val="both"/>
        <w:outlineLvl w:val="2"/>
        <w:rPr>
          <w:bCs/>
          <w:sz w:val="28"/>
          <w:szCs w:val="28"/>
        </w:rPr>
      </w:pPr>
      <w:r w:rsidRPr="005034FB">
        <w:rPr>
          <w:sz w:val="28"/>
          <w:szCs w:val="28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707861" w:rsidRPr="005034FB" w:rsidRDefault="00707861" w:rsidP="00B7018B">
      <w:pPr>
        <w:pStyle w:val="afc"/>
        <w:ind w:left="0" w:firstLine="851"/>
        <w:jc w:val="both"/>
        <w:rPr>
          <w:rFonts w:cs="Arial"/>
          <w:sz w:val="28"/>
          <w:szCs w:val="28"/>
        </w:rPr>
      </w:pPr>
      <w:r w:rsidRPr="005034FB">
        <w:rPr>
          <w:rFonts w:cs="Arial"/>
          <w:sz w:val="28"/>
          <w:szCs w:val="28"/>
        </w:rPr>
        <w:t xml:space="preserve">Эффективность развития муниципальной службы зависит от разработки и реализации мероприятий, направленных на развитие данной службы как единой системы, а также на практическое применение новых технологий муниципального управления. </w:t>
      </w:r>
    </w:p>
    <w:p w:rsidR="00707861" w:rsidRPr="00B7018B" w:rsidRDefault="00707861" w:rsidP="00B7018B">
      <w:pPr>
        <w:pStyle w:val="afc"/>
        <w:ind w:left="0" w:firstLine="851"/>
        <w:jc w:val="both"/>
        <w:rPr>
          <w:rFonts w:cs="Arial"/>
          <w:sz w:val="28"/>
          <w:szCs w:val="28"/>
        </w:rPr>
      </w:pPr>
      <w:r w:rsidRPr="005034FB">
        <w:rPr>
          <w:rFonts w:cs="Arial"/>
          <w:sz w:val="28"/>
          <w:szCs w:val="28"/>
        </w:rPr>
        <w:lastRenderedPageBreak/>
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 органов местного самоуправления и активное взаимодействие с институтами гражданского общества.</w:t>
      </w:r>
    </w:p>
    <w:p w:rsidR="00BD4295" w:rsidRPr="00426207" w:rsidRDefault="00426207" w:rsidP="004262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 </w:t>
      </w:r>
      <w:proofErr w:type="gramStart"/>
      <w:r>
        <w:rPr>
          <w:sz w:val="28"/>
          <w:szCs w:val="28"/>
        </w:rPr>
        <w:t>-ц</w:t>
      </w:r>
      <w:proofErr w:type="gramEnd"/>
      <w:r>
        <w:rPr>
          <w:sz w:val="28"/>
          <w:szCs w:val="28"/>
        </w:rPr>
        <w:t>елевой метод</w:t>
      </w:r>
      <w:r w:rsidR="00BD4295" w:rsidRPr="00426207">
        <w:rPr>
          <w:sz w:val="28"/>
          <w:szCs w:val="28"/>
        </w:rPr>
        <w:t xml:space="preserve"> позволит</w:t>
      </w:r>
      <w:r>
        <w:rPr>
          <w:sz w:val="28"/>
          <w:szCs w:val="28"/>
        </w:rPr>
        <w:t xml:space="preserve"> создать</w:t>
      </w:r>
      <w:r w:rsidR="00BD4295" w:rsidRPr="00426207">
        <w:rPr>
          <w:sz w:val="28"/>
          <w:szCs w:val="28"/>
        </w:rPr>
        <w:t xml:space="preserve"> планомерную систему обучения и повышения квали</w:t>
      </w:r>
      <w:r>
        <w:rPr>
          <w:sz w:val="28"/>
          <w:szCs w:val="28"/>
        </w:rPr>
        <w:t>фикации муниципальных служащих, сформировать</w:t>
      </w:r>
      <w:r w:rsidR="00BD4295" w:rsidRPr="00426207">
        <w:rPr>
          <w:sz w:val="28"/>
          <w:szCs w:val="28"/>
        </w:rPr>
        <w:t xml:space="preserve">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A17EE4" w:rsidRPr="00426207" w:rsidRDefault="00A17EE4" w:rsidP="00426207">
      <w:pPr>
        <w:autoSpaceDE w:val="0"/>
        <w:autoSpaceDN w:val="0"/>
        <w:adjustRightInd w:val="0"/>
        <w:ind w:right="818"/>
        <w:jc w:val="center"/>
        <w:rPr>
          <w:sz w:val="28"/>
          <w:szCs w:val="28"/>
        </w:rPr>
      </w:pPr>
    </w:p>
    <w:p w:rsidR="00A17EE4" w:rsidRPr="00C004DA" w:rsidRDefault="00490092" w:rsidP="00B70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0092">
        <w:rPr>
          <w:b/>
          <w:sz w:val="26"/>
          <w:szCs w:val="26"/>
          <w:lang w:eastAsia="ru-RU"/>
        </w:rPr>
        <w:t>Раздел</w:t>
      </w:r>
      <w:r w:rsidRPr="00C004DA">
        <w:rPr>
          <w:b/>
          <w:sz w:val="28"/>
          <w:szCs w:val="28"/>
        </w:rPr>
        <w:t xml:space="preserve"> </w:t>
      </w:r>
      <w:r w:rsidR="00A17EE4" w:rsidRPr="00C004DA">
        <w:rPr>
          <w:b/>
          <w:sz w:val="28"/>
          <w:szCs w:val="28"/>
        </w:rPr>
        <w:t>2. Цели, задачи и целевые показатели, сроки и этапы реализации</w:t>
      </w:r>
    </w:p>
    <w:p w:rsidR="00A17EE4" w:rsidRDefault="00A17EE4" w:rsidP="00B70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4DA">
        <w:rPr>
          <w:b/>
          <w:sz w:val="28"/>
          <w:szCs w:val="28"/>
        </w:rPr>
        <w:t>муниципальной программы</w:t>
      </w:r>
    </w:p>
    <w:p w:rsidR="00B7018B" w:rsidRPr="00207A0B" w:rsidRDefault="00B7018B" w:rsidP="00B70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Цель Программы – совершенствование организации муниципальной службы в</w:t>
      </w:r>
      <w:r w:rsidR="00B7018B" w:rsidRPr="00207A0B">
        <w:rPr>
          <w:sz w:val="28"/>
          <w:szCs w:val="28"/>
          <w:lang w:eastAsia="ru-RU"/>
        </w:rPr>
        <w:t xml:space="preserve"> Рассветовском</w:t>
      </w:r>
      <w:r w:rsidRPr="00207A0B">
        <w:rPr>
          <w:sz w:val="28"/>
          <w:szCs w:val="28"/>
          <w:lang w:eastAsia="ru-RU"/>
        </w:rPr>
        <w:t xml:space="preserve"> сельском поселении и повышение эффективности исполнения муниципальными служащими своих должностных обязанностей.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Для достижения поставленной цели реализация мероприятий </w:t>
      </w:r>
      <w:r w:rsidR="00B7018B" w:rsidRPr="00207A0B">
        <w:rPr>
          <w:sz w:val="28"/>
          <w:szCs w:val="28"/>
          <w:lang w:eastAsia="ru-RU"/>
        </w:rPr>
        <w:t xml:space="preserve">муниципальной </w:t>
      </w:r>
      <w:r w:rsidRPr="00207A0B">
        <w:rPr>
          <w:sz w:val="28"/>
          <w:szCs w:val="28"/>
          <w:lang w:eastAsia="ru-RU"/>
        </w:rPr>
        <w:t>Программы будет направлена на решение следующих основных задач:</w:t>
      </w:r>
    </w:p>
    <w:p w:rsidR="00442099" w:rsidRPr="00207A0B" w:rsidRDefault="00FE1E01" w:rsidP="00D62CB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42099" w:rsidRPr="00207A0B">
        <w:rPr>
          <w:sz w:val="28"/>
          <w:szCs w:val="28"/>
          <w:lang w:eastAsia="ru-RU"/>
        </w:rPr>
        <w:t xml:space="preserve">совершенствование правовой основы муниципальной службы; </w:t>
      </w:r>
    </w:p>
    <w:p w:rsidR="00442099" w:rsidRDefault="00FE1E01" w:rsidP="00FE1E0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42099" w:rsidRPr="00207A0B">
        <w:rPr>
          <w:sz w:val="28"/>
          <w:szCs w:val="28"/>
          <w:lang w:eastAsia="ru-RU"/>
        </w:rPr>
        <w:t xml:space="preserve"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 </w:t>
      </w:r>
    </w:p>
    <w:p w:rsidR="00442099" w:rsidRDefault="00FE1E01" w:rsidP="00FE1E0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42099" w:rsidRPr="00207A0B">
        <w:rPr>
          <w:sz w:val="28"/>
          <w:szCs w:val="28"/>
          <w:lang w:eastAsia="ru-RU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FE1E01" w:rsidRPr="004C77F8" w:rsidRDefault="00FE1E01" w:rsidP="00FE1E01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C77F8">
        <w:rPr>
          <w:sz w:val="28"/>
          <w:szCs w:val="28"/>
          <w:lang w:eastAsia="ru-RU"/>
        </w:rPr>
        <w:t xml:space="preserve"> применение антикоррупционных механизмов;</w:t>
      </w:r>
    </w:p>
    <w:p w:rsidR="00442099" w:rsidRDefault="00FE1E01" w:rsidP="00FE1E0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42099" w:rsidRPr="00207A0B">
        <w:rPr>
          <w:sz w:val="28"/>
          <w:szCs w:val="28"/>
          <w:lang w:eastAsia="ru-RU"/>
        </w:rPr>
        <w:t xml:space="preserve">повышение престижа муниципальной службы; </w:t>
      </w:r>
    </w:p>
    <w:p w:rsidR="00FE1E01" w:rsidRPr="004C77F8" w:rsidRDefault="00FE1E01" w:rsidP="00FE1E01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C77F8">
        <w:rPr>
          <w:sz w:val="28"/>
          <w:szCs w:val="28"/>
          <w:lang w:eastAsia="ru-RU"/>
        </w:rPr>
        <w:t xml:space="preserve">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</w:r>
      <w:r w:rsidR="00D62CBA">
        <w:rPr>
          <w:sz w:val="28"/>
          <w:szCs w:val="28"/>
          <w:lang w:eastAsia="ru-RU"/>
        </w:rPr>
        <w:t>.</w:t>
      </w:r>
    </w:p>
    <w:p w:rsidR="00FE1E01" w:rsidRPr="00207A0B" w:rsidRDefault="00FE1E01" w:rsidP="00442099">
      <w:pPr>
        <w:ind w:firstLine="720"/>
        <w:jc w:val="both"/>
        <w:rPr>
          <w:sz w:val="28"/>
          <w:szCs w:val="28"/>
          <w:lang w:eastAsia="ru-RU"/>
        </w:rPr>
      </w:pP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Прог</w:t>
      </w:r>
      <w:r w:rsidR="00EE26FA" w:rsidRPr="00207A0B">
        <w:rPr>
          <w:sz w:val="28"/>
          <w:szCs w:val="28"/>
          <w:lang w:eastAsia="ru-RU"/>
        </w:rPr>
        <w:t>рамма реализуется в течение 2021 - 2025</w:t>
      </w:r>
      <w:r w:rsidRPr="00207A0B">
        <w:rPr>
          <w:sz w:val="28"/>
          <w:szCs w:val="28"/>
          <w:lang w:eastAsia="ru-RU"/>
        </w:rPr>
        <w:t xml:space="preserve"> годов.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Сведения о целевых показателях (индикаторах) Программы приведены в Приложении № 1 к Программе.</w:t>
      </w:r>
    </w:p>
    <w:p w:rsidR="00B7018B" w:rsidRPr="00207A0B" w:rsidRDefault="00B7018B" w:rsidP="00D2041F">
      <w:pPr>
        <w:jc w:val="both"/>
        <w:rPr>
          <w:sz w:val="28"/>
          <w:szCs w:val="28"/>
          <w:lang w:eastAsia="ru-RU"/>
        </w:rPr>
      </w:pPr>
    </w:p>
    <w:p w:rsidR="00442099" w:rsidRPr="00207A0B" w:rsidRDefault="00490092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b/>
          <w:sz w:val="28"/>
          <w:szCs w:val="28"/>
          <w:lang w:eastAsia="ru-RU"/>
        </w:rPr>
        <w:t xml:space="preserve">Раздел </w:t>
      </w:r>
      <w:r w:rsidR="00750F51" w:rsidRPr="00207A0B">
        <w:rPr>
          <w:b/>
          <w:sz w:val="28"/>
          <w:szCs w:val="28"/>
          <w:lang w:eastAsia="ru-RU"/>
        </w:rPr>
        <w:t>3</w:t>
      </w:r>
      <w:r w:rsidR="00442099" w:rsidRPr="00207A0B">
        <w:rPr>
          <w:b/>
          <w:sz w:val="28"/>
          <w:szCs w:val="28"/>
          <w:lang w:eastAsia="ru-RU"/>
        </w:rPr>
        <w:t>. Перечень и описание программных мероприятий,</w:t>
      </w:r>
    </w:p>
    <w:p w:rsidR="00442099" w:rsidRPr="00207A0B" w:rsidRDefault="00442099" w:rsidP="00442099">
      <w:pPr>
        <w:jc w:val="center"/>
        <w:rPr>
          <w:sz w:val="28"/>
          <w:szCs w:val="28"/>
          <w:lang w:eastAsia="ru-RU"/>
        </w:rPr>
      </w:pPr>
    </w:p>
    <w:p w:rsidR="00442099" w:rsidRPr="00207A0B" w:rsidRDefault="00442099" w:rsidP="00442099">
      <w:pPr>
        <w:ind w:firstLine="720"/>
        <w:jc w:val="both"/>
        <w:rPr>
          <w:b/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3.1. </w:t>
      </w:r>
      <w:r w:rsidR="00B7018B" w:rsidRPr="00207A0B">
        <w:rPr>
          <w:b/>
          <w:sz w:val="28"/>
          <w:szCs w:val="28"/>
          <w:lang w:eastAsia="ru-RU"/>
        </w:rPr>
        <w:t>Задача № 1 Программы «</w:t>
      </w:r>
      <w:r w:rsidRPr="00207A0B">
        <w:rPr>
          <w:b/>
          <w:sz w:val="28"/>
          <w:szCs w:val="28"/>
          <w:lang w:eastAsia="ru-RU"/>
        </w:rPr>
        <w:t>Совершенствование право</w:t>
      </w:r>
      <w:r w:rsidR="00B7018B" w:rsidRPr="00207A0B">
        <w:rPr>
          <w:b/>
          <w:sz w:val="28"/>
          <w:szCs w:val="28"/>
          <w:lang w:eastAsia="ru-RU"/>
        </w:rPr>
        <w:t>вой основы муниципальной службы»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В рамках данной задачи предполагается выполнение следующих основных мероприятий Программы: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lastRenderedPageBreak/>
        <w:t>– проведение анализа действующих нормативных правовых актов, регулирующих вопросы муниципальной службы;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подготовка проектов муниципальных нормативных правовых актов в сферах муниципальной службы в соответствии с законодательством Российской Федерации;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подготовка проектов муниципальных нормативных правовых актов </w:t>
      </w:r>
      <w:proofErr w:type="gramStart"/>
      <w:r w:rsidRPr="00207A0B">
        <w:rPr>
          <w:sz w:val="28"/>
          <w:szCs w:val="28"/>
          <w:lang w:eastAsia="ru-RU"/>
        </w:rPr>
        <w:t>в  сфере муниципальной службы в целях внесения в них изменений в связи с изменениями</w:t>
      </w:r>
      <w:proofErr w:type="gramEnd"/>
      <w:r w:rsidRPr="00207A0B">
        <w:rPr>
          <w:sz w:val="28"/>
          <w:szCs w:val="28"/>
          <w:lang w:eastAsia="ru-RU"/>
        </w:rPr>
        <w:t xml:space="preserve"> законодательства Росс</w:t>
      </w:r>
      <w:r w:rsidR="00750F51" w:rsidRPr="00207A0B">
        <w:rPr>
          <w:sz w:val="28"/>
          <w:szCs w:val="28"/>
          <w:lang w:eastAsia="ru-RU"/>
        </w:rPr>
        <w:t xml:space="preserve">ийской Федерации и Краснодарского </w:t>
      </w:r>
      <w:r w:rsidRPr="00207A0B">
        <w:rPr>
          <w:sz w:val="28"/>
          <w:szCs w:val="28"/>
          <w:lang w:eastAsia="ru-RU"/>
        </w:rPr>
        <w:t>края в сфере муниципальной службы;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highlight w:val="yellow"/>
          <w:lang w:eastAsia="ru-RU"/>
        </w:rPr>
      </w:pPr>
      <w:r w:rsidRPr="00207A0B">
        <w:rPr>
          <w:sz w:val="28"/>
          <w:szCs w:val="28"/>
          <w:lang w:eastAsia="ru-RU"/>
        </w:rPr>
        <w:t>– проведение мониторинга практики применения законодательства в сфере муниципальной службы.</w:t>
      </w:r>
    </w:p>
    <w:p w:rsidR="00442099" w:rsidRPr="00207A0B" w:rsidRDefault="00442099" w:rsidP="00442099">
      <w:pPr>
        <w:ind w:firstLine="720"/>
        <w:jc w:val="both"/>
        <w:rPr>
          <w:b/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3.2. </w:t>
      </w:r>
      <w:r w:rsidR="00B7018B" w:rsidRPr="00207A0B">
        <w:rPr>
          <w:b/>
          <w:sz w:val="28"/>
          <w:szCs w:val="28"/>
          <w:lang w:eastAsia="ru-RU"/>
        </w:rPr>
        <w:t>Задача № 2 Программы «</w:t>
      </w:r>
      <w:r w:rsidRPr="00207A0B">
        <w:rPr>
          <w:b/>
          <w:sz w:val="28"/>
          <w:szCs w:val="28"/>
          <w:lang w:eastAsia="ru-RU"/>
        </w:rPr>
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</w:t>
      </w:r>
      <w:r w:rsidR="00B7018B" w:rsidRPr="00207A0B">
        <w:rPr>
          <w:b/>
          <w:sz w:val="28"/>
          <w:szCs w:val="28"/>
          <w:lang w:eastAsia="ru-RU"/>
        </w:rPr>
        <w:t>ональной служебной деятельности»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Эффективное муниципальное управление невозможно без должного кадрового обеспечения органов местного самоуправления.</w:t>
      </w:r>
      <w:r w:rsidR="00BF7796" w:rsidRPr="00BF7796">
        <w:rPr>
          <w:sz w:val="28"/>
          <w:szCs w:val="28"/>
        </w:rPr>
        <w:t xml:space="preserve"> </w:t>
      </w:r>
      <w:r w:rsidR="00BF7796" w:rsidRPr="00207A0B">
        <w:rPr>
          <w:sz w:val="28"/>
          <w:szCs w:val="28"/>
          <w:lang w:eastAsia="ru-RU"/>
        </w:rPr>
        <w:t>Повышение</w:t>
      </w:r>
      <w:r w:rsidR="00BF7796" w:rsidRPr="00426207">
        <w:rPr>
          <w:sz w:val="28"/>
          <w:szCs w:val="28"/>
        </w:rPr>
        <w:t xml:space="preserve"> профессиональной подготовленн</w:t>
      </w:r>
      <w:r w:rsidR="00BF7796">
        <w:rPr>
          <w:sz w:val="28"/>
          <w:szCs w:val="28"/>
        </w:rPr>
        <w:t>ости муниципальных служащих,</w:t>
      </w:r>
      <w:r w:rsidR="00BF7796" w:rsidRPr="00426207">
        <w:rPr>
          <w:sz w:val="28"/>
          <w:szCs w:val="28"/>
        </w:rPr>
        <w:t xml:space="preserve"> </w:t>
      </w:r>
      <w:r w:rsidRPr="00207A0B">
        <w:rPr>
          <w:sz w:val="28"/>
          <w:szCs w:val="28"/>
          <w:lang w:eastAsia="ru-RU"/>
        </w:rPr>
        <w:t>профессиональной компетентности муниципальных служащих,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Органы местного самоуправления должны быть ориентированы на реальный и устойчивый рост уровня жизни населения, на повышение его социальной активности.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Основу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Муниципальная служба должна быть основана на профессионализме и высокой квалификации муниципальных служащих, которые, выполняя управленческие функции, выступают представителями власти, действуют в интересах государства и общества.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От качества подготовки и компетентности муниципальных служащих, их добросовестного отношения к должностным обязанностям во многом зависит профессионализм всей муниципальной службы, ее авторитет в обществе.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Действующее российское законодательство возлагает на органы местного самоуправления значительные полномочия в сфере кадровой работы, в том числе связанные с проведением процедур аттестации и формированием кадрового резерва.</w:t>
      </w:r>
    </w:p>
    <w:p w:rsidR="00442099" w:rsidRPr="00207A0B" w:rsidRDefault="00442099" w:rsidP="00750F51">
      <w:pPr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 </w:t>
      </w:r>
      <w:r w:rsidRPr="00207A0B">
        <w:rPr>
          <w:sz w:val="28"/>
          <w:szCs w:val="28"/>
          <w:lang w:eastAsia="ru-RU"/>
        </w:rPr>
        <w:tab/>
        <w:t>При проведении указанных кадровых процедур аттестационные комиссии должны оценивать знания, навыки и умения (профессиональный уровень) дейс</w:t>
      </w:r>
      <w:r w:rsidR="00750F51" w:rsidRPr="00207A0B">
        <w:rPr>
          <w:sz w:val="28"/>
          <w:szCs w:val="28"/>
          <w:lang w:eastAsia="ru-RU"/>
        </w:rPr>
        <w:t>твующих муниципальных служащих.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В рамках реализации задачи № 2 предлагается выполнение системы следующих программных мероприятий: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lastRenderedPageBreak/>
        <w:t xml:space="preserve">– совершенствование системы конкурсного замещения вакантных должностей муниципальной службы;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совершенствование механизмов формирования кадрового резерва муниципальной службы;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проведение аттестаций с использованием современных кадровых технологий и совершенствование аттестационных процедур муниципальных служащих; </w:t>
      </w:r>
    </w:p>
    <w:p w:rsidR="00442099" w:rsidRPr="00207A0B" w:rsidRDefault="00750F51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 – совершенствование</w:t>
      </w:r>
      <w:r w:rsidR="00442099" w:rsidRPr="00207A0B">
        <w:rPr>
          <w:sz w:val="28"/>
          <w:szCs w:val="28"/>
          <w:lang w:eastAsia="ru-RU"/>
        </w:rPr>
        <w:t xml:space="preserve"> системы оценки профессиональной служебной деятельности муниципальных служащих;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внедрение информационных технологий в систему управления кадровыми ресурсами и в кадровое делопроизводство; </w:t>
      </w:r>
    </w:p>
    <w:p w:rsidR="00442099" w:rsidRPr="00207A0B" w:rsidRDefault="00442099" w:rsidP="00442099">
      <w:pPr>
        <w:jc w:val="both"/>
        <w:rPr>
          <w:b/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ab/>
        <w:t xml:space="preserve">3.3. </w:t>
      </w:r>
      <w:r w:rsidR="00B7018B" w:rsidRPr="00207A0B">
        <w:rPr>
          <w:b/>
          <w:sz w:val="28"/>
          <w:szCs w:val="28"/>
          <w:lang w:eastAsia="ru-RU"/>
        </w:rPr>
        <w:t>Задача № 3 Программы «</w:t>
      </w:r>
      <w:r w:rsidRPr="00207A0B">
        <w:rPr>
          <w:b/>
          <w:sz w:val="28"/>
          <w:szCs w:val="28"/>
          <w:lang w:eastAsia="ru-RU"/>
        </w:rPr>
        <w:t>Совершенствование организационных и правовых механизмов профессиональной служебной деят</w:t>
      </w:r>
      <w:r w:rsidR="00B7018B" w:rsidRPr="00207A0B">
        <w:rPr>
          <w:b/>
          <w:sz w:val="28"/>
          <w:szCs w:val="28"/>
          <w:lang w:eastAsia="ru-RU"/>
        </w:rPr>
        <w:t>ельности муниципальных служащих»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муниципальных служащих, закрепленных в их должностных инструкциях.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приведение должностных инструкций муниципальных служащих в соответствие с установленными требованиями; </w:t>
      </w:r>
    </w:p>
    <w:p w:rsidR="00442099" w:rsidRPr="00207A0B" w:rsidRDefault="00442099" w:rsidP="00442099">
      <w:pPr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ab/>
        <w:t xml:space="preserve">– мониторинг положений должностных инструкций, оценка степени их влияния на реализацию полномочий органа местного самоуправления, а также на результативность профессиональной служебной деятельности муниципального служащего;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внедрение ежегодных отчетов муниципальных служащих;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 </w:t>
      </w:r>
    </w:p>
    <w:p w:rsidR="00442099" w:rsidRPr="00207A0B" w:rsidRDefault="00750F51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организация</w:t>
      </w:r>
      <w:r w:rsidR="00442099" w:rsidRPr="00207A0B">
        <w:rPr>
          <w:sz w:val="28"/>
          <w:szCs w:val="28"/>
          <w:lang w:eastAsia="ru-RU"/>
        </w:rPr>
        <w:t xml:space="preserve">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карьерного роста муниципальных служащих, безупречно исполняющих свои должностные обязанности. </w:t>
      </w:r>
    </w:p>
    <w:p w:rsidR="00442099" w:rsidRPr="00207A0B" w:rsidRDefault="002007BD" w:rsidP="00442099">
      <w:pPr>
        <w:ind w:firstLine="720"/>
        <w:jc w:val="both"/>
        <w:rPr>
          <w:b/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3.4</w:t>
      </w:r>
      <w:r w:rsidR="00082658" w:rsidRPr="00207A0B">
        <w:rPr>
          <w:sz w:val="28"/>
          <w:szCs w:val="28"/>
          <w:lang w:eastAsia="ru-RU"/>
        </w:rPr>
        <w:t xml:space="preserve">. </w:t>
      </w:r>
      <w:r w:rsidR="00082658" w:rsidRPr="00207A0B">
        <w:rPr>
          <w:b/>
          <w:sz w:val="28"/>
          <w:szCs w:val="28"/>
          <w:lang w:eastAsia="ru-RU"/>
        </w:rPr>
        <w:t>Задача № 4</w:t>
      </w:r>
      <w:r w:rsidR="00F01394" w:rsidRPr="00207A0B">
        <w:rPr>
          <w:sz w:val="28"/>
          <w:szCs w:val="28"/>
          <w:lang w:eastAsia="ru-RU"/>
        </w:rPr>
        <w:t xml:space="preserve"> </w:t>
      </w:r>
      <w:r w:rsidR="00F01394" w:rsidRPr="00207A0B">
        <w:rPr>
          <w:b/>
          <w:sz w:val="28"/>
          <w:szCs w:val="28"/>
          <w:lang w:eastAsia="ru-RU"/>
        </w:rPr>
        <w:t>Программы «</w:t>
      </w:r>
      <w:r w:rsidR="00442099" w:rsidRPr="00207A0B">
        <w:rPr>
          <w:b/>
          <w:sz w:val="28"/>
          <w:szCs w:val="28"/>
          <w:lang w:eastAsia="ru-RU"/>
        </w:rPr>
        <w:t>Применение антикоррупционных механизмов и механизмов выявления и разрешения конфликтов ин</w:t>
      </w:r>
      <w:r w:rsidR="00F01394" w:rsidRPr="00207A0B">
        <w:rPr>
          <w:b/>
          <w:sz w:val="28"/>
          <w:szCs w:val="28"/>
          <w:lang w:eastAsia="ru-RU"/>
        </w:rPr>
        <w:t>тересов на муниципальной службе»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lastRenderedPageBreak/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В целях реализации поставленной задачи планируется выполнение следующих мероприятий: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совершенствование механизма </w:t>
      </w:r>
      <w:proofErr w:type="gramStart"/>
      <w:r w:rsidRPr="00207A0B">
        <w:rPr>
          <w:sz w:val="28"/>
          <w:szCs w:val="28"/>
          <w:lang w:eastAsia="ru-RU"/>
        </w:rPr>
        <w:t>контроля за</w:t>
      </w:r>
      <w:proofErr w:type="gramEnd"/>
      <w:r w:rsidRPr="00207A0B">
        <w:rPr>
          <w:sz w:val="28"/>
          <w:szCs w:val="28"/>
          <w:lang w:eastAsia="ru-RU"/>
        </w:rPr>
        <w:t xml:space="preserve"> соблюдением муниципальными служащими ограничений и запретов, связанных с прохождением муниципальной службы;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организация представления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 своих супруг (супругов) и несовершеннолетних детей;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проведение семинаров, тренингов для муниципальных служащих, направленных на формирование нетерпимого отношения к проявлениям коррупции.</w:t>
      </w:r>
    </w:p>
    <w:p w:rsidR="00442099" w:rsidRPr="00207A0B" w:rsidRDefault="002007BD" w:rsidP="00442099">
      <w:pPr>
        <w:ind w:firstLine="720"/>
        <w:jc w:val="both"/>
        <w:rPr>
          <w:b/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3.5</w:t>
      </w:r>
      <w:r w:rsidR="00082658" w:rsidRPr="00207A0B">
        <w:rPr>
          <w:b/>
          <w:sz w:val="28"/>
          <w:szCs w:val="28"/>
          <w:lang w:eastAsia="ru-RU"/>
        </w:rPr>
        <w:t xml:space="preserve">. Задача № </w:t>
      </w:r>
      <w:r w:rsidRPr="00207A0B">
        <w:rPr>
          <w:b/>
          <w:sz w:val="28"/>
          <w:szCs w:val="28"/>
          <w:lang w:eastAsia="ru-RU"/>
        </w:rPr>
        <w:t>5</w:t>
      </w:r>
      <w:r w:rsidR="00B7018B" w:rsidRPr="00207A0B">
        <w:rPr>
          <w:b/>
          <w:sz w:val="28"/>
          <w:szCs w:val="28"/>
          <w:lang w:eastAsia="ru-RU"/>
        </w:rPr>
        <w:t xml:space="preserve"> Программы «</w:t>
      </w:r>
      <w:r w:rsidR="00442099" w:rsidRPr="00207A0B">
        <w:rPr>
          <w:b/>
          <w:sz w:val="28"/>
          <w:szCs w:val="28"/>
          <w:lang w:eastAsia="ru-RU"/>
        </w:rPr>
        <w:t>Повышени</w:t>
      </w:r>
      <w:r w:rsidR="00B7018B" w:rsidRPr="00207A0B">
        <w:rPr>
          <w:b/>
          <w:sz w:val="28"/>
          <w:szCs w:val="28"/>
          <w:lang w:eastAsia="ru-RU"/>
        </w:rPr>
        <w:t>е престижа муниципальной службы»</w:t>
      </w:r>
      <w:r w:rsidR="00442099" w:rsidRPr="00207A0B">
        <w:rPr>
          <w:b/>
          <w:sz w:val="28"/>
          <w:szCs w:val="28"/>
          <w:lang w:eastAsia="ru-RU"/>
        </w:rPr>
        <w:t xml:space="preserve">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В современных условиях меняются требования, предъявляемые к муниципальной службе со стороны общества, которые должны стать более открытыми и эффективными. Однако низкая конкурентоспособность приводит к падению профессионализма, компетентности и квалификации служащих, сложности привлечения молодых специалистов. Все это подрывает доверие к муниципальной</w:t>
      </w:r>
      <w:r w:rsidRPr="00442099">
        <w:rPr>
          <w:sz w:val="26"/>
          <w:szCs w:val="26"/>
          <w:lang w:eastAsia="ru-RU"/>
        </w:rPr>
        <w:t xml:space="preserve"> </w:t>
      </w:r>
      <w:r w:rsidRPr="00207A0B">
        <w:rPr>
          <w:sz w:val="28"/>
          <w:szCs w:val="28"/>
          <w:lang w:eastAsia="ru-RU"/>
        </w:rPr>
        <w:t xml:space="preserve">службе и способствует формированию негативного имиджа. Повышение престижа муниципальной службы и создание целостного кадрового ядра должны стать основными направлениями развития.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Установление дополнительных гарантий муниципальным служащим будет способствовать реализации задач по повышению престижа муниципальной службы, притоку высококвалифицированных кадров.</w:t>
      </w:r>
    </w:p>
    <w:p w:rsidR="00442099" w:rsidRPr="00207A0B" w:rsidRDefault="00082658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lastRenderedPageBreak/>
        <w:t xml:space="preserve">В рамках реализации задачи № </w:t>
      </w:r>
      <w:r w:rsidR="002007BD" w:rsidRPr="00207A0B">
        <w:rPr>
          <w:sz w:val="28"/>
          <w:szCs w:val="28"/>
          <w:lang w:eastAsia="ru-RU"/>
        </w:rPr>
        <w:t>5</w:t>
      </w:r>
      <w:r w:rsidR="00442099" w:rsidRPr="00207A0B">
        <w:rPr>
          <w:sz w:val="28"/>
          <w:szCs w:val="28"/>
          <w:lang w:eastAsia="ru-RU"/>
        </w:rPr>
        <w:t xml:space="preserve"> предлагается выполнение системы следующих программных мероприятий: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совершенствование системы муниципальных гарантий на муниципальной службе;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диспансеризация муниципальных служащих ад</w:t>
      </w:r>
      <w:r w:rsidR="00EC6864" w:rsidRPr="00207A0B">
        <w:rPr>
          <w:sz w:val="28"/>
          <w:szCs w:val="28"/>
          <w:lang w:eastAsia="ru-RU"/>
        </w:rPr>
        <w:t xml:space="preserve">министрации сельского поселения </w:t>
      </w:r>
      <w:r w:rsidR="00D2041F" w:rsidRPr="00207A0B">
        <w:rPr>
          <w:sz w:val="28"/>
          <w:szCs w:val="28"/>
          <w:lang w:eastAsia="ru-RU"/>
        </w:rPr>
        <w:t>(</w:t>
      </w:r>
      <w:r w:rsidR="00EC6864" w:rsidRPr="00207A0B">
        <w:rPr>
          <w:sz w:val="28"/>
          <w:szCs w:val="28"/>
          <w:lang w:eastAsia="ru-RU"/>
        </w:rPr>
        <w:t>Приложение №</w:t>
      </w:r>
      <w:r w:rsidR="005239A5" w:rsidRPr="00207A0B">
        <w:rPr>
          <w:sz w:val="28"/>
          <w:szCs w:val="28"/>
          <w:lang w:eastAsia="ru-RU"/>
        </w:rPr>
        <w:t xml:space="preserve"> </w:t>
      </w:r>
      <w:r w:rsidR="00EC6864" w:rsidRPr="00207A0B">
        <w:rPr>
          <w:sz w:val="28"/>
          <w:szCs w:val="28"/>
          <w:lang w:eastAsia="ru-RU"/>
        </w:rPr>
        <w:t>3,-</w:t>
      </w:r>
      <w:r w:rsidR="00D2041F" w:rsidRPr="00207A0B">
        <w:rPr>
          <w:sz w:val="28"/>
          <w:szCs w:val="28"/>
          <w:lang w:eastAsia="ru-RU"/>
        </w:rPr>
        <w:t xml:space="preserve">расчет стоимости </w:t>
      </w:r>
      <w:r w:rsidR="00EC6864" w:rsidRPr="00207A0B">
        <w:rPr>
          <w:sz w:val="28"/>
          <w:szCs w:val="28"/>
          <w:lang w:eastAsia="ru-RU"/>
        </w:rPr>
        <w:t>диспансеризации муниципальных служащих);</w:t>
      </w:r>
    </w:p>
    <w:p w:rsidR="00442099" w:rsidRPr="00207A0B" w:rsidRDefault="002007BD" w:rsidP="00442099">
      <w:pPr>
        <w:ind w:firstLine="720"/>
        <w:jc w:val="both"/>
        <w:rPr>
          <w:b/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3.6</w:t>
      </w:r>
      <w:r w:rsidR="00F01394" w:rsidRPr="00207A0B">
        <w:rPr>
          <w:sz w:val="28"/>
          <w:szCs w:val="28"/>
          <w:lang w:eastAsia="ru-RU"/>
        </w:rPr>
        <w:t xml:space="preserve">. </w:t>
      </w:r>
      <w:r w:rsidR="00082658" w:rsidRPr="00207A0B">
        <w:rPr>
          <w:b/>
          <w:sz w:val="28"/>
          <w:szCs w:val="28"/>
          <w:lang w:eastAsia="ru-RU"/>
        </w:rPr>
        <w:t xml:space="preserve">Задача № </w:t>
      </w:r>
      <w:r w:rsidRPr="00207A0B">
        <w:rPr>
          <w:b/>
          <w:sz w:val="28"/>
          <w:szCs w:val="28"/>
          <w:lang w:eastAsia="ru-RU"/>
        </w:rPr>
        <w:t>6</w:t>
      </w:r>
      <w:r w:rsidR="00F01394" w:rsidRPr="00207A0B">
        <w:rPr>
          <w:b/>
          <w:sz w:val="28"/>
          <w:szCs w:val="28"/>
          <w:lang w:eastAsia="ru-RU"/>
        </w:rPr>
        <w:t xml:space="preserve"> Программы «</w:t>
      </w:r>
      <w:r w:rsidR="00442099" w:rsidRPr="00207A0B">
        <w:rPr>
          <w:b/>
          <w:sz w:val="28"/>
          <w:szCs w:val="28"/>
          <w:lang w:eastAsia="ru-RU"/>
        </w:rPr>
        <w:t xml:space="preserve">Создание системы контроля деятельности муниципальных служащих со стороны институтов гражданского общества, повышение уровня открытости и </w:t>
      </w:r>
      <w:r w:rsidR="00F01394" w:rsidRPr="00207A0B">
        <w:rPr>
          <w:b/>
          <w:sz w:val="28"/>
          <w:szCs w:val="28"/>
          <w:lang w:eastAsia="ru-RU"/>
        </w:rPr>
        <w:t>гласности муниципальной службы»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Современная муниципальная служба должна быть ориентирована на обеспечение прав и законных интересов граждан, создание механизмов взаимодействия институтов гражданского общества и муниципальной службы.</w:t>
      </w:r>
      <w:r w:rsidRPr="00207A0B">
        <w:rPr>
          <w:sz w:val="28"/>
          <w:szCs w:val="28"/>
          <w:lang w:eastAsia="ru-RU"/>
        </w:rPr>
        <w:tab/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Основными мероприятиями Программы для соз</w:t>
      </w:r>
      <w:r w:rsidR="005239A5" w:rsidRPr="00207A0B">
        <w:rPr>
          <w:sz w:val="28"/>
          <w:szCs w:val="28"/>
          <w:lang w:eastAsia="ru-RU"/>
        </w:rPr>
        <w:t>дания данной системы в</w:t>
      </w:r>
      <w:r w:rsidRPr="00207A0B">
        <w:rPr>
          <w:sz w:val="28"/>
          <w:szCs w:val="28"/>
          <w:lang w:eastAsia="ru-RU"/>
        </w:rPr>
        <w:t xml:space="preserve"> поселении будут являться: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– привлечение предста</w:t>
      </w:r>
      <w:r w:rsidR="005239A5" w:rsidRPr="00207A0B">
        <w:rPr>
          <w:sz w:val="28"/>
          <w:szCs w:val="28"/>
          <w:lang w:eastAsia="ru-RU"/>
        </w:rPr>
        <w:t>вителей общественных организаций</w:t>
      </w:r>
      <w:r w:rsidRPr="00207A0B">
        <w:rPr>
          <w:sz w:val="28"/>
          <w:szCs w:val="28"/>
          <w:lang w:eastAsia="ru-RU"/>
        </w:rPr>
        <w:t xml:space="preserve"> в качестве независимых экспертов для участия в заседаниях конкурсных, аттестационных комиссий;</w:t>
      </w:r>
    </w:p>
    <w:p w:rsidR="001F359C" w:rsidRPr="00207A0B" w:rsidRDefault="001F359C" w:rsidP="001F359C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– размещение информации о кадровом обеспечении органов местного самоуправления сельского поселения на официальном сайте сельского поселения в сети "Интернет" (о проведении конкурсов на замещение должностей муниципальной службы, предусмотренных законодательством); </w:t>
      </w:r>
    </w:p>
    <w:p w:rsidR="001F359C" w:rsidRPr="00207A0B" w:rsidRDefault="001F359C" w:rsidP="001F359C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207A0B">
        <w:rPr>
          <w:sz w:val="28"/>
          <w:szCs w:val="28"/>
          <w:lang w:eastAsia="ru-RU"/>
        </w:rPr>
        <w:t>– обеспечение размещения на официальном сайте федеральной государственной информационной системы "Федеральный портал государственной службы и управленческих кадров" в сети "Интернет" информации о кадровом обеспечении органов местного самоуправления (об имеющихся вакантных должностях муниципальной службы, квалификационных требованиях к кандидатам на замещение вакантных должностей муниципальной службы, условиях и результатах конкурсов на замещение вакантных должностей муниципальной службы и др. сведений, предусмотренных законодательством).</w:t>
      </w:r>
      <w:r w:rsidRPr="00207A0B">
        <w:rPr>
          <w:sz w:val="28"/>
          <w:szCs w:val="28"/>
          <w:lang w:eastAsia="ru-RU"/>
        </w:rPr>
        <w:tab/>
      </w:r>
      <w:proofErr w:type="gramEnd"/>
    </w:p>
    <w:p w:rsidR="00442099" w:rsidRPr="00207A0B" w:rsidRDefault="002007BD" w:rsidP="00442099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3.7</w:t>
      </w:r>
      <w:r w:rsidR="00442099" w:rsidRPr="00207A0B">
        <w:rPr>
          <w:sz w:val="28"/>
          <w:szCs w:val="28"/>
          <w:lang w:eastAsia="ru-RU"/>
        </w:rPr>
        <w:t xml:space="preserve">. Перечень </w:t>
      </w:r>
      <w:r w:rsidR="00B646B5" w:rsidRPr="00207A0B">
        <w:rPr>
          <w:sz w:val="28"/>
          <w:szCs w:val="28"/>
          <w:lang w:eastAsia="ru-RU"/>
        </w:rPr>
        <w:t xml:space="preserve">основных </w:t>
      </w:r>
      <w:r w:rsidR="00442099" w:rsidRPr="00207A0B">
        <w:rPr>
          <w:sz w:val="28"/>
          <w:szCs w:val="28"/>
          <w:lang w:eastAsia="ru-RU"/>
        </w:rPr>
        <w:t xml:space="preserve">мероприятий Программы, ресурсное обеспечение с разбивкой по годам, источникам и объемам финансирования Программы приведен в Приложении № 2 к Программе. </w:t>
      </w:r>
    </w:p>
    <w:p w:rsidR="00442099" w:rsidRPr="00207A0B" w:rsidRDefault="00442099" w:rsidP="00442099">
      <w:pPr>
        <w:ind w:firstLine="720"/>
        <w:jc w:val="both"/>
        <w:rPr>
          <w:sz w:val="28"/>
          <w:szCs w:val="28"/>
          <w:lang w:eastAsia="ru-RU"/>
        </w:rPr>
      </w:pPr>
    </w:p>
    <w:p w:rsidR="00A94BFA" w:rsidRPr="00207A0B" w:rsidRDefault="00490092" w:rsidP="00A94BFA">
      <w:pPr>
        <w:tabs>
          <w:tab w:val="left" w:pos="142"/>
        </w:tabs>
        <w:ind w:firstLine="851"/>
        <w:jc w:val="center"/>
        <w:rPr>
          <w:b/>
          <w:sz w:val="28"/>
          <w:szCs w:val="28"/>
          <w:lang w:eastAsia="ru-RU"/>
        </w:rPr>
      </w:pPr>
      <w:r w:rsidRPr="00207A0B">
        <w:rPr>
          <w:b/>
          <w:sz w:val="28"/>
          <w:szCs w:val="28"/>
          <w:lang w:eastAsia="ru-RU"/>
        </w:rPr>
        <w:t xml:space="preserve">Раздел </w:t>
      </w:r>
      <w:r w:rsidR="00A94BFA" w:rsidRPr="00207A0B">
        <w:rPr>
          <w:b/>
          <w:sz w:val="28"/>
          <w:szCs w:val="28"/>
          <w:lang w:eastAsia="ru-RU"/>
        </w:rPr>
        <w:t>4. Обоснование ресурсного обеспечения муниципальной программы</w:t>
      </w:r>
    </w:p>
    <w:p w:rsidR="00A94BFA" w:rsidRPr="00207A0B" w:rsidRDefault="00A94BFA" w:rsidP="00A94BFA">
      <w:pPr>
        <w:tabs>
          <w:tab w:val="left" w:pos="142"/>
        </w:tabs>
        <w:ind w:firstLine="851"/>
        <w:jc w:val="center"/>
        <w:rPr>
          <w:b/>
          <w:sz w:val="28"/>
          <w:szCs w:val="28"/>
          <w:lang w:eastAsia="ru-RU"/>
        </w:rPr>
      </w:pPr>
    </w:p>
    <w:p w:rsidR="00A94BFA" w:rsidRPr="00207A0B" w:rsidRDefault="00A94BFA" w:rsidP="00B701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207A0B">
        <w:rPr>
          <w:color w:val="000000"/>
          <w:sz w:val="28"/>
          <w:szCs w:val="28"/>
          <w:lang w:eastAsia="ru-RU"/>
        </w:rPr>
        <w:t xml:space="preserve">Финансирование данной программы </w:t>
      </w:r>
      <w:r w:rsidR="00A215E8" w:rsidRPr="00207A0B">
        <w:rPr>
          <w:sz w:val="28"/>
          <w:szCs w:val="28"/>
          <w:lang w:eastAsia="ru-RU"/>
        </w:rPr>
        <w:t>на 2021-2025</w:t>
      </w:r>
      <w:r w:rsidRPr="00207A0B">
        <w:rPr>
          <w:sz w:val="28"/>
          <w:szCs w:val="28"/>
          <w:lang w:eastAsia="ru-RU"/>
        </w:rPr>
        <w:t xml:space="preserve"> годы необходимо предусмотреть в бюджете поселения.</w:t>
      </w:r>
    </w:p>
    <w:p w:rsidR="00A94BFA" w:rsidRPr="00207A0B" w:rsidRDefault="00490092" w:rsidP="00490092">
      <w:pPr>
        <w:ind w:firstLine="851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4.1</w:t>
      </w:r>
      <w:r w:rsidR="00A94BFA" w:rsidRPr="00207A0B">
        <w:rPr>
          <w:sz w:val="28"/>
          <w:szCs w:val="28"/>
          <w:lang w:eastAsia="ru-RU"/>
        </w:rPr>
        <w:t xml:space="preserve">. Прогнозируемый общий объем финансирования реализации Программы </w:t>
      </w:r>
      <w:r w:rsidR="00551AC3">
        <w:rPr>
          <w:sz w:val="28"/>
          <w:szCs w:val="28"/>
          <w:lang w:eastAsia="ru-RU"/>
        </w:rPr>
        <w:t xml:space="preserve">– </w:t>
      </w:r>
      <w:r w:rsidR="00E56472">
        <w:rPr>
          <w:sz w:val="28"/>
          <w:szCs w:val="28"/>
          <w:lang w:eastAsia="ru-RU"/>
        </w:rPr>
        <w:t>213</w:t>
      </w:r>
      <w:r w:rsidR="00551AC3">
        <w:rPr>
          <w:sz w:val="28"/>
          <w:szCs w:val="28"/>
          <w:lang w:eastAsia="ru-RU"/>
        </w:rPr>
        <w:t>721</w:t>
      </w:r>
      <w:r w:rsidR="00D92637" w:rsidRPr="00207A0B">
        <w:rPr>
          <w:sz w:val="28"/>
          <w:szCs w:val="28"/>
          <w:lang w:eastAsia="ru-RU"/>
        </w:rPr>
        <w:t xml:space="preserve">,0 </w:t>
      </w:r>
      <w:r w:rsidR="00A94BFA" w:rsidRPr="00207A0B">
        <w:rPr>
          <w:sz w:val="28"/>
          <w:szCs w:val="28"/>
          <w:lang w:eastAsia="ru-RU"/>
        </w:rPr>
        <w:t xml:space="preserve">тыс. рублей, в том числе: </w:t>
      </w:r>
    </w:p>
    <w:p w:rsidR="00B3102A" w:rsidRPr="00207A0B" w:rsidRDefault="00D92637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207A0B">
        <w:rPr>
          <w:sz w:val="28"/>
          <w:szCs w:val="28"/>
        </w:rPr>
        <w:lastRenderedPageBreak/>
        <w:t>2021</w:t>
      </w:r>
      <w:r w:rsidR="00FF6549">
        <w:rPr>
          <w:sz w:val="28"/>
          <w:szCs w:val="28"/>
        </w:rPr>
        <w:t xml:space="preserve"> год – 13721,0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E56472">
        <w:rPr>
          <w:sz w:val="28"/>
          <w:szCs w:val="28"/>
        </w:rPr>
        <w:t>4</w:t>
      </w:r>
      <w:r>
        <w:rPr>
          <w:sz w:val="28"/>
          <w:szCs w:val="28"/>
        </w:rPr>
        <w:t>4,0</w:t>
      </w:r>
      <w:r w:rsidR="00B3102A" w:rsidRPr="00207A0B">
        <w:rPr>
          <w:sz w:val="28"/>
          <w:szCs w:val="28"/>
        </w:rPr>
        <w:t xml:space="preserve"> тыс. рублей</w:t>
      </w:r>
    </w:p>
    <w:p w:rsidR="00B3102A" w:rsidRPr="00207A0B" w:rsidRDefault="00551AC3" w:rsidP="00B310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E56472">
        <w:rPr>
          <w:sz w:val="28"/>
          <w:szCs w:val="28"/>
        </w:rPr>
        <w:t>48</w:t>
      </w:r>
      <w:r>
        <w:rPr>
          <w:sz w:val="28"/>
          <w:szCs w:val="28"/>
        </w:rPr>
        <w:t xml:space="preserve">,0 </w:t>
      </w:r>
      <w:r w:rsidR="00B3102A" w:rsidRPr="00207A0B">
        <w:rPr>
          <w:sz w:val="28"/>
          <w:szCs w:val="28"/>
        </w:rPr>
        <w:t>тыс. рублей</w:t>
      </w:r>
    </w:p>
    <w:p w:rsidR="00D92637" w:rsidRPr="00207A0B" w:rsidRDefault="00551AC3" w:rsidP="00D92637">
      <w:pPr>
        <w:overflowPunct w:val="0"/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E56472">
        <w:rPr>
          <w:sz w:val="28"/>
          <w:szCs w:val="28"/>
        </w:rPr>
        <w:t>52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551AC3" w:rsidP="00D92637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2025 год – </w:t>
      </w:r>
      <w:r w:rsidR="00E56472">
        <w:rPr>
          <w:sz w:val="28"/>
          <w:szCs w:val="28"/>
        </w:rPr>
        <w:t>56</w:t>
      </w:r>
      <w:r w:rsidR="00D92637" w:rsidRPr="00207A0B">
        <w:rPr>
          <w:sz w:val="28"/>
          <w:szCs w:val="28"/>
        </w:rPr>
        <w:t>,0 тыс. рублей</w:t>
      </w:r>
    </w:p>
    <w:p w:rsidR="00D92637" w:rsidRPr="00207A0B" w:rsidRDefault="00D92637" w:rsidP="00B3102A">
      <w:pPr>
        <w:ind w:firstLine="851"/>
        <w:jc w:val="both"/>
        <w:rPr>
          <w:sz w:val="28"/>
          <w:szCs w:val="28"/>
          <w:lang w:eastAsia="ru-RU"/>
        </w:rPr>
      </w:pPr>
    </w:p>
    <w:p w:rsidR="00A94BFA" w:rsidRPr="00207A0B" w:rsidRDefault="00490092" w:rsidP="00A94BFA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4</w:t>
      </w:r>
      <w:r w:rsidR="00A94BFA" w:rsidRPr="00207A0B">
        <w:rPr>
          <w:sz w:val="28"/>
          <w:szCs w:val="28"/>
          <w:lang w:eastAsia="ru-RU"/>
        </w:rPr>
        <w:t>.</w:t>
      </w:r>
      <w:r w:rsidRPr="00207A0B">
        <w:rPr>
          <w:sz w:val="28"/>
          <w:szCs w:val="28"/>
          <w:lang w:eastAsia="ru-RU"/>
        </w:rPr>
        <w:t>2.</w:t>
      </w:r>
      <w:r w:rsidR="00A94BFA" w:rsidRPr="00207A0B">
        <w:rPr>
          <w:sz w:val="28"/>
          <w:szCs w:val="28"/>
          <w:lang w:eastAsia="ru-RU"/>
        </w:rPr>
        <w:t xml:space="preserve"> Финансирование осуществляется за счет средств бюджета сельского поселения.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период.</w:t>
      </w:r>
    </w:p>
    <w:p w:rsidR="00206FE7" w:rsidRPr="00207A0B" w:rsidRDefault="00206FE7" w:rsidP="00206FE7">
      <w:pPr>
        <w:ind w:firstLine="720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 xml:space="preserve">4.3. Перечень </w:t>
      </w:r>
      <w:r w:rsidR="00B646B5" w:rsidRPr="00207A0B">
        <w:rPr>
          <w:sz w:val="28"/>
          <w:szCs w:val="28"/>
          <w:lang w:eastAsia="ru-RU"/>
        </w:rPr>
        <w:t xml:space="preserve">основных </w:t>
      </w:r>
      <w:r w:rsidRPr="00207A0B">
        <w:rPr>
          <w:sz w:val="28"/>
          <w:szCs w:val="28"/>
          <w:lang w:eastAsia="ru-RU"/>
        </w:rPr>
        <w:t xml:space="preserve">мероприятий Программы, ресурсное обеспечение с разбивкой по годам, источникам и объемам финансирования Программы приведен в Приложении № 2 к Программе. </w:t>
      </w:r>
    </w:p>
    <w:p w:rsidR="00A94BFA" w:rsidRPr="00207A0B" w:rsidRDefault="00A94BFA" w:rsidP="00A94BF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490092" w:rsidRPr="00FF6549" w:rsidRDefault="00FF6549" w:rsidP="00FF6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="00490092" w:rsidRPr="00FF6549">
        <w:rPr>
          <w:b/>
          <w:sz w:val="28"/>
          <w:szCs w:val="28"/>
        </w:rPr>
        <w:t xml:space="preserve"> Методика </w:t>
      </w:r>
      <w:proofErr w:type="gramStart"/>
      <w:r w:rsidR="00490092" w:rsidRPr="00FF6549">
        <w:rPr>
          <w:b/>
          <w:sz w:val="28"/>
          <w:szCs w:val="28"/>
        </w:rPr>
        <w:t xml:space="preserve">оценки эффективности реализации муниципальной программы </w:t>
      </w:r>
      <w:proofErr w:type="spellStart"/>
      <w:r w:rsidR="00490092" w:rsidRPr="00FF6549">
        <w:rPr>
          <w:b/>
          <w:sz w:val="28"/>
          <w:szCs w:val="28"/>
        </w:rPr>
        <w:t>Программы</w:t>
      </w:r>
      <w:proofErr w:type="spellEnd"/>
      <w:proofErr w:type="gramEnd"/>
    </w:p>
    <w:p w:rsidR="00490092" w:rsidRPr="00207A0B" w:rsidRDefault="00490092" w:rsidP="00490092">
      <w:pPr>
        <w:jc w:val="center"/>
        <w:rPr>
          <w:sz w:val="28"/>
          <w:szCs w:val="28"/>
          <w:lang w:eastAsia="ru-RU"/>
        </w:rPr>
      </w:pPr>
    </w:p>
    <w:p w:rsidR="004B53BF" w:rsidRPr="00207A0B" w:rsidRDefault="004B53BF" w:rsidP="00490092">
      <w:pPr>
        <w:jc w:val="center"/>
        <w:rPr>
          <w:sz w:val="28"/>
          <w:szCs w:val="28"/>
          <w:lang w:eastAsia="ru-RU"/>
        </w:rPr>
      </w:pPr>
    </w:p>
    <w:p w:rsidR="004B53BF" w:rsidRPr="00207A0B" w:rsidRDefault="004B53BF" w:rsidP="004B53BF">
      <w:pPr>
        <w:ind w:firstLine="426"/>
        <w:jc w:val="both"/>
        <w:rPr>
          <w:sz w:val="28"/>
          <w:szCs w:val="28"/>
          <w:lang w:eastAsia="ru-RU"/>
        </w:rPr>
      </w:pPr>
      <w:bookmarkStart w:id="1" w:name="sub_1511"/>
      <w:bookmarkStart w:id="2" w:name="sub_22802"/>
      <w:r w:rsidRPr="00207A0B">
        <w:rPr>
          <w:sz w:val="28"/>
          <w:szCs w:val="28"/>
          <w:lang w:eastAsia="ru-RU"/>
        </w:rPr>
        <w:t>5.1. Методика оценки эффективности реализации муниципальной  программы представляет собой алгоритм оценки фактической эффективности в процессе и по итогам реализации муниципальной программы.</w:t>
      </w:r>
    </w:p>
    <w:p w:rsidR="004B53BF" w:rsidRPr="00207A0B" w:rsidRDefault="004B53BF" w:rsidP="004B53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07A0B">
        <w:rPr>
          <w:sz w:val="28"/>
          <w:szCs w:val="28"/>
          <w:lang w:eastAsia="ru-RU"/>
        </w:rPr>
        <w:t>Оценка эффективности реализации муниципальной программы рассчитывается на основании:</w:t>
      </w:r>
    </w:p>
    <w:p w:rsidR="004B53BF" w:rsidRPr="00E959EF" w:rsidRDefault="004B53BF" w:rsidP="004B53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>степени достижения целей и решения задач муниципальной программы</w:t>
      </w:r>
      <w:r w:rsidRPr="00E959EF">
        <w:rPr>
          <w:color w:val="000000"/>
          <w:sz w:val="28"/>
          <w:szCs w:val="28"/>
          <w:lang w:eastAsia="ru-RU"/>
        </w:rPr>
        <w:t xml:space="preserve"> и основных мероприятий, включенных в муниципальную программу;</w:t>
      </w:r>
    </w:p>
    <w:p w:rsidR="004B53BF" w:rsidRPr="00E959EF" w:rsidRDefault="004B53BF" w:rsidP="004B53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E959EF">
        <w:rPr>
          <w:color w:val="000000"/>
          <w:sz w:val="28"/>
          <w:szCs w:val="28"/>
          <w:lang w:eastAsia="ru-RU"/>
        </w:rPr>
        <w:t>степени соответствия запланированному уровню расходов и эффективности использования финансовых ресурсов</w:t>
      </w:r>
      <w:r w:rsidRPr="00E959EF">
        <w:rPr>
          <w:sz w:val="28"/>
          <w:szCs w:val="28"/>
          <w:lang w:eastAsia="ru-RU"/>
        </w:rPr>
        <w:t>;</w:t>
      </w:r>
    </w:p>
    <w:p w:rsidR="004B53BF" w:rsidRPr="00E959EF" w:rsidRDefault="004B53BF" w:rsidP="004B53B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959EF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администрацией Рассветовского сельского поселения в срок до 1 апреля года, следующего за </w:t>
      </w:r>
      <w:proofErr w:type="gramStart"/>
      <w:r w:rsidRPr="00E959EF">
        <w:rPr>
          <w:sz w:val="28"/>
          <w:szCs w:val="28"/>
          <w:lang w:eastAsia="ru-RU"/>
        </w:rPr>
        <w:t>отчетным</w:t>
      </w:r>
      <w:proofErr w:type="gramEnd"/>
      <w:r w:rsidRPr="00E959EF">
        <w:rPr>
          <w:sz w:val="28"/>
          <w:szCs w:val="28"/>
          <w:lang w:eastAsia="ru-RU"/>
        </w:rPr>
        <w:t xml:space="preserve"> на основе информации, необходимой для её проведения.</w:t>
      </w:r>
    </w:p>
    <w:p w:rsidR="00DB78AD" w:rsidRPr="00A01B68" w:rsidRDefault="004B53BF" w:rsidP="00A01B6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E959EF">
        <w:rPr>
          <w:sz w:val="28"/>
          <w:szCs w:val="28"/>
          <w:lang w:eastAsia="ru-RU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</w:t>
      </w:r>
      <w:r w:rsidR="00A01B68">
        <w:rPr>
          <w:sz w:val="28"/>
          <w:szCs w:val="28"/>
          <w:lang w:eastAsia="ru-RU"/>
        </w:rPr>
        <w:t xml:space="preserve"> от 28 сентября 2016 года № 158, </w:t>
      </w:r>
      <w:r w:rsidRPr="00E959EF">
        <w:rPr>
          <w:sz w:val="28"/>
          <w:szCs w:val="28"/>
          <w:lang w:eastAsia="ru-RU"/>
        </w:rPr>
        <w:t>постановлением администрации Рассветовского сельского поселения Староминского района от</w:t>
      </w:r>
      <w:proofErr w:type="gramEnd"/>
      <w:r w:rsidRPr="00E959EF">
        <w:rPr>
          <w:sz w:val="28"/>
          <w:szCs w:val="28"/>
          <w:lang w:eastAsia="ru-RU"/>
        </w:rPr>
        <w:t xml:space="preserve"> 03 апреля 2017 года № 25</w:t>
      </w:r>
      <w:bookmarkEnd w:id="1"/>
      <w:bookmarkEnd w:id="2"/>
      <w:r w:rsidR="00A01B68">
        <w:rPr>
          <w:sz w:val="28"/>
          <w:szCs w:val="28"/>
          <w:lang w:eastAsia="ru-RU"/>
        </w:rPr>
        <w:t>.</w:t>
      </w:r>
    </w:p>
    <w:p w:rsidR="00DB78AD" w:rsidRDefault="00DB78AD" w:rsidP="00A01B68">
      <w:pPr>
        <w:jc w:val="both"/>
        <w:rPr>
          <w:sz w:val="26"/>
          <w:szCs w:val="26"/>
          <w:lang w:eastAsia="ru-RU"/>
        </w:rPr>
      </w:pPr>
    </w:p>
    <w:p w:rsidR="00AA33F4" w:rsidRPr="00154A86" w:rsidRDefault="00AA33F4" w:rsidP="00154A86">
      <w:pPr>
        <w:jc w:val="center"/>
        <w:rPr>
          <w:b/>
          <w:sz w:val="28"/>
          <w:szCs w:val="28"/>
        </w:rPr>
      </w:pPr>
      <w:r w:rsidRPr="00154A86">
        <w:rPr>
          <w:b/>
          <w:sz w:val="28"/>
          <w:szCs w:val="28"/>
        </w:rPr>
        <w:t>Раздел 6</w:t>
      </w:r>
      <w:r w:rsidR="00442099" w:rsidRPr="00154A86">
        <w:rPr>
          <w:b/>
          <w:sz w:val="28"/>
          <w:szCs w:val="28"/>
        </w:rPr>
        <w:t>. Механизм реа</w:t>
      </w:r>
      <w:r w:rsidRPr="00154A86">
        <w:rPr>
          <w:b/>
          <w:sz w:val="28"/>
          <w:szCs w:val="28"/>
        </w:rPr>
        <w:t>лизации муниципальной Программы</w:t>
      </w:r>
    </w:p>
    <w:p w:rsidR="00442099" w:rsidRPr="00154A86" w:rsidRDefault="00AA33F4" w:rsidP="00154A86">
      <w:pPr>
        <w:jc w:val="center"/>
        <w:rPr>
          <w:b/>
          <w:sz w:val="28"/>
          <w:szCs w:val="28"/>
        </w:rPr>
      </w:pPr>
      <w:r w:rsidRPr="00154A86">
        <w:rPr>
          <w:b/>
          <w:sz w:val="28"/>
          <w:szCs w:val="28"/>
        </w:rPr>
        <w:t xml:space="preserve">и </w:t>
      </w:r>
      <w:proofErr w:type="gramStart"/>
      <w:r w:rsidR="00442099" w:rsidRPr="00154A86">
        <w:rPr>
          <w:b/>
          <w:sz w:val="28"/>
          <w:szCs w:val="28"/>
        </w:rPr>
        <w:t>контро</w:t>
      </w:r>
      <w:r w:rsidRPr="00154A86">
        <w:rPr>
          <w:b/>
          <w:sz w:val="28"/>
          <w:szCs w:val="28"/>
        </w:rPr>
        <w:t>ль за</w:t>
      </w:r>
      <w:proofErr w:type="gramEnd"/>
      <w:r w:rsidRPr="00154A86">
        <w:rPr>
          <w:b/>
          <w:sz w:val="28"/>
          <w:szCs w:val="28"/>
        </w:rPr>
        <w:t xml:space="preserve"> ее выполнением</w:t>
      </w:r>
    </w:p>
    <w:p w:rsidR="000F6EC3" w:rsidRDefault="000F6EC3" w:rsidP="00BF7796">
      <w:pPr>
        <w:rPr>
          <w:sz w:val="26"/>
          <w:szCs w:val="26"/>
          <w:lang w:eastAsia="ru-RU"/>
        </w:rPr>
      </w:pP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0F6EC3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5B2DB4" w:rsidRPr="005B2DB4" w:rsidRDefault="005B2DB4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DB4">
        <w:rPr>
          <w:bCs/>
          <w:sz w:val="28"/>
          <w:szCs w:val="28"/>
        </w:rPr>
        <w:t xml:space="preserve">для мониторинга реализации программ подготавливает ежеквартальные и ежегодные отчеты предусмотренные </w:t>
      </w:r>
      <w:r w:rsidRPr="005B2DB4">
        <w:rPr>
          <w:sz w:val="28"/>
          <w:szCs w:val="28"/>
        </w:rPr>
        <w:t>пунктом 4.4.Порядка,</w:t>
      </w:r>
      <w:r w:rsidR="009F6A4C">
        <w:rPr>
          <w:sz w:val="28"/>
          <w:szCs w:val="28"/>
        </w:rPr>
        <w:t xml:space="preserve"> </w:t>
      </w:r>
      <w:r w:rsidRPr="005B2DB4">
        <w:rPr>
          <w:sz w:val="28"/>
          <w:szCs w:val="28"/>
        </w:rPr>
        <w:t>абзацами следующего содержания:</w:t>
      </w:r>
    </w:p>
    <w:p w:rsidR="005B2DB4" w:rsidRPr="005B2DB4" w:rsidRDefault="005B2DB4" w:rsidP="005B2DB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5B2DB4">
        <w:rPr>
          <w:sz w:val="28"/>
          <w:szCs w:val="28"/>
          <w:lang w:eastAsia="ru-RU"/>
        </w:rPr>
        <w:t>- 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программы.</w:t>
      </w:r>
    </w:p>
    <w:p w:rsidR="005B2DB4" w:rsidRPr="005B2DB4" w:rsidRDefault="005B2DB4" w:rsidP="005B2D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DB4">
        <w:rPr>
          <w:sz w:val="28"/>
          <w:szCs w:val="28"/>
          <w:lang w:eastAsia="ru-RU"/>
        </w:rPr>
        <w:t>- координатор муниципальной программы ежегодно, до 15 февраля года, следующего за отчетным годом, 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0F6EC3" w:rsidRDefault="000F6EC3" w:rsidP="000F6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Рассветовского сельского поселения</w:t>
      </w:r>
      <w:r>
        <w:rPr>
          <w:sz w:val="28"/>
          <w:szCs w:val="28"/>
        </w:rPr>
        <w:t xml:space="preserve"> Староминского района.</w:t>
      </w:r>
      <w:r w:rsidRPr="00E959EF">
        <w:rPr>
          <w:sz w:val="28"/>
          <w:szCs w:val="28"/>
        </w:rPr>
        <w:t xml:space="preserve"> </w:t>
      </w:r>
    </w:p>
    <w:p w:rsidR="000F6EC3" w:rsidRPr="000F6EC3" w:rsidRDefault="000F6EC3" w:rsidP="000F6EC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2088">
        <w:rPr>
          <w:bCs/>
          <w:sz w:val="28"/>
          <w:szCs w:val="28"/>
        </w:rPr>
        <w:t xml:space="preserve">Администрация Рассветовского сельского поселения Староминского района ежегодно, в срок до 1 апреля года, следующего </w:t>
      </w:r>
      <w:proofErr w:type="gramStart"/>
      <w:r w:rsidRPr="00A72088">
        <w:rPr>
          <w:bCs/>
          <w:sz w:val="28"/>
          <w:szCs w:val="28"/>
        </w:rPr>
        <w:t>за</w:t>
      </w:r>
      <w:proofErr w:type="gramEnd"/>
      <w:r w:rsidRPr="00A72088">
        <w:rPr>
          <w:bCs/>
          <w:sz w:val="28"/>
          <w:szCs w:val="28"/>
        </w:rPr>
        <w:t xml:space="preserve"> </w:t>
      </w:r>
      <w:proofErr w:type="gramStart"/>
      <w:r w:rsidRPr="00A72088">
        <w:rPr>
          <w:bCs/>
          <w:sz w:val="28"/>
          <w:szCs w:val="28"/>
        </w:rPr>
        <w:t>отчетным</w:t>
      </w:r>
      <w:proofErr w:type="gramEnd"/>
      <w:r w:rsidRPr="00A72088">
        <w:rPr>
          <w:bCs/>
          <w:sz w:val="28"/>
          <w:szCs w:val="28"/>
        </w:rPr>
        <w:t xml:space="preserve"> проводит оценку эффективности реализации муниципальной программы, в соответствии с установленным </w:t>
      </w:r>
      <w:r w:rsidRPr="000F6EC3">
        <w:rPr>
          <w:bCs/>
          <w:sz w:val="28"/>
          <w:szCs w:val="28"/>
        </w:rPr>
        <w:t>порядком (Приложение 4).</w:t>
      </w:r>
    </w:p>
    <w:p w:rsidR="000F6EC3" w:rsidRPr="00E959EF" w:rsidRDefault="000F6EC3" w:rsidP="000F6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EF">
        <w:rPr>
          <w:sz w:val="28"/>
          <w:szCs w:val="28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0F6EC3" w:rsidRPr="00E959EF" w:rsidRDefault="000F6EC3" w:rsidP="000F6EC3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F6EC3" w:rsidRPr="00ED351A" w:rsidRDefault="000F6EC3" w:rsidP="000F6EC3">
      <w:pPr>
        <w:rPr>
          <w:sz w:val="28"/>
          <w:szCs w:val="28"/>
        </w:rPr>
      </w:pPr>
    </w:p>
    <w:p w:rsidR="000F6EC3" w:rsidRDefault="000F6EC3" w:rsidP="00442099">
      <w:pPr>
        <w:jc w:val="center"/>
        <w:rPr>
          <w:sz w:val="26"/>
          <w:szCs w:val="26"/>
          <w:lang w:eastAsia="ru-RU"/>
        </w:rPr>
      </w:pPr>
    </w:p>
    <w:p w:rsidR="000F6EC3" w:rsidRDefault="000F6EC3" w:rsidP="00442099">
      <w:pPr>
        <w:jc w:val="center"/>
        <w:rPr>
          <w:sz w:val="26"/>
          <w:szCs w:val="26"/>
          <w:lang w:eastAsia="ru-RU"/>
        </w:rPr>
      </w:pPr>
    </w:p>
    <w:p w:rsidR="000F6EC3" w:rsidRPr="00442099" w:rsidRDefault="000F6EC3" w:rsidP="00442099">
      <w:pPr>
        <w:jc w:val="center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  <w:sectPr w:rsidR="00442099" w:rsidRPr="00442099" w:rsidSect="00207A0B">
          <w:headerReference w:type="default" r:id="rId15"/>
          <w:footerReference w:type="even" r:id="rId16"/>
          <w:footerReference w:type="default" r:id="rId17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957142" w:rsidRPr="00957142" w:rsidRDefault="00C05B32" w:rsidP="00C05B32">
      <w:pPr>
        <w:spacing w:line="240" w:lineRule="exact"/>
        <w:ind w:left="9923"/>
        <w:jc w:val="center"/>
        <w:rPr>
          <w:sz w:val="28"/>
          <w:szCs w:val="28"/>
          <w:lang w:eastAsia="ru-RU"/>
        </w:rPr>
      </w:pPr>
      <w:proofErr w:type="gramStart"/>
      <w:r w:rsidRPr="00957142">
        <w:rPr>
          <w:sz w:val="28"/>
          <w:szCs w:val="28"/>
          <w:lang w:eastAsia="ru-RU"/>
        </w:rPr>
        <w:lastRenderedPageBreak/>
        <w:t>к</w:t>
      </w:r>
      <w:proofErr w:type="gramEnd"/>
      <w:r w:rsidRPr="00957142">
        <w:rPr>
          <w:sz w:val="28"/>
          <w:szCs w:val="28"/>
          <w:lang w:eastAsia="ru-RU"/>
        </w:rPr>
        <w:t xml:space="preserve"> муни</w:t>
      </w:r>
      <w:r w:rsidR="00957142">
        <w:rPr>
          <w:sz w:val="28"/>
          <w:szCs w:val="28"/>
          <w:lang w:eastAsia="ru-RU"/>
        </w:rPr>
        <w:t>ципал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957142" w:rsidRPr="00650310" w:rsidTr="00EE26FA">
        <w:tc>
          <w:tcPr>
            <w:tcW w:w="4168" w:type="dxa"/>
          </w:tcPr>
          <w:p w:rsidR="00957142" w:rsidRPr="00650310" w:rsidRDefault="00957142" w:rsidP="00EE26F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957142" w:rsidRDefault="00957142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957142" w:rsidRPr="00336F50" w:rsidRDefault="00957142" w:rsidP="00336F50">
            <w:pPr>
              <w:jc w:val="center"/>
              <w:rPr>
                <w:sz w:val="28"/>
                <w:szCs w:val="28"/>
              </w:rPr>
            </w:pPr>
            <w:bookmarkStart w:id="3" w:name="_GoBack"/>
            <w:r w:rsidRPr="00336F50">
              <w:rPr>
                <w:sz w:val="28"/>
                <w:szCs w:val="28"/>
              </w:rPr>
              <w:t>Приложение № 1</w:t>
            </w:r>
          </w:p>
          <w:p w:rsidR="00957142" w:rsidRPr="00336F50" w:rsidRDefault="00957142" w:rsidP="00336F50">
            <w:pPr>
              <w:jc w:val="center"/>
              <w:rPr>
                <w:sz w:val="28"/>
                <w:szCs w:val="28"/>
              </w:rPr>
            </w:pPr>
          </w:p>
          <w:p w:rsidR="00957142" w:rsidRPr="00336F50" w:rsidRDefault="00957142" w:rsidP="00336F50">
            <w:pPr>
              <w:jc w:val="center"/>
              <w:rPr>
                <w:sz w:val="28"/>
                <w:szCs w:val="28"/>
              </w:rPr>
            </w:pPr>
            <w:r w:rsidRPr="00336F50">
              <w:rPr>
                <w:sz w:val="28"/>
                <w:szCs w:val="28"/>
              </w:rPr>
              <w:t>к муниципальной программе</w:t>
            </w:r>
          </w:p>
          <w:p w:rsidR="00957142" w:rsidRPr="00336F50" w:rsidRDefault="00957142" w:rsidP="00336F50">
            <w:pPr>
              <w:jc w:val="center"/>
              <w:rPr>
                <w:sz w:val="28"/>
                <w:szCs w:val="28"/>
              </w:rPr>
            </w:pPr>
            <w:r w:rsidRPr="00336F50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957142" w:rsidRPr="00650310" w:rsidRDefault="00957142" w:rsidP="00336F50">
            <w:pPr>
              <w:jc w:val="center"/>
            </w:pPr>
            <w:r w:rsidRPr="00336F50">
              <w:rPr>
                <w:sz w:val="28"/>
                <w:szCs w:val="28"/>
              </w:rPr>
              <w:t>«Развитие муниципальной службы в Рассветовском сельского поселения Староминского района»</w:t>
            </w:r>
            <w:bookmarkEnd w:id="3"/>
          </w:p>
        </w:tc>
      </w:tr>
    </w:tbl>
    <w:p w:rsidR="00206FE7" w:rsidRDefault="00206FE7" w:rsidP="00206FE7">
      <w:pPr>
        <w:rPr>
          <w:sz w:val="28"/>
          <w:szCs w:val="28"/>
          <w:lang w:eastAsia="ru-RU"/>
        </w:rPr>
      </w:pPr>
    </w:p>
    <w:p w:rsidR="002D394D" w:rsidRPr="00675195" w:rsidRDefault="002D394D" w:rsidP="002D394D">
      <w:pPr>
        <w:suppressAutoHyphens/>
        <w:ind w:left="142"/>
        <w:jc w:val="center"/>
        <w:rPr>
          <w:b/>
          <w:bCs/>
          <w:color w:val="000000"/>
          <w:sz w:val="28"/>
          <w:szCs w:val="28"/>
        </w:rPr>
      </w:pPr>
    </w:p>
    <w:p w:rsidR="002D394D" w:rsidRPr="002D394D" w:rsidRDefault="002D394D" w:rsidP="002D394D">
      <w:pPr>
        <w:jc w:val="center"/>
        <w:rPr>
          <w:b/>
          <w:sz w:val="28"/>
          <w:szCs w:val="28"/>
          <w:lang w:eastAsia="ru-RU"/>
        </w:rPr>
      </w:pPr>
      <w:r w:rsidRPr="002D394D">
        <w:rPr>
          <w:b/>
          <w:sz w:val="28"/>
          <w:szCs w:val="28"/>
        </w:rPr>
        <w:t>Цели, задачи и целевые показатели муниципальной программы «Развитие муниципальной службы в Рассветовском сельского поселения Староминского района»</w:t>
      </w:r>
    </w:p>
    <w:p w:rsidR="002D394D" w:rsidRPr="00FF55B9" w:rsidRDefault="002D394D" w:rsidP="002D394D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FF55B9">
        <w:rPr>
          <w:sz w:val="28"/>
          <w:szCs w:val="28"/>
          <w:lang w:eastAsia="ru-RU"/>
        </w:rPr>
        <w:t>Таблица № 1</w:t>
      </w:r>
    </w:p>
    <w:p w:rsidR="002D394D" w:rsidRPr="00854029" w:rsidRDefault="002D394D" w:rsidP="002D394D">
      <w:pPr>
        <w:suppressAutoHyphens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89"/>
        <w:gridCol w:w="2128"/>
        <w:gridCol w:w="1845"/>
        <w:gridCol w:w="1559"/>
        <w:gridCol w:w="139"/>
        <w:gridCol w:w="1704"/>
        <w:gridCol w:w="1421"/>
        <w:gridCol w:w="1417"/>
      </w:tblGrid>
      <w:tr w:rsidR="002D394D" w:rsidRPr="00854029" w:rsidTr="00065A7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D" w:rsidRPr="00854029" w:rsidRDefault="002D394D" w:rsidP="00065A7C">
            <w:pPr>
              <w:suppressAutoHyphens/>
              <w:ind w:left="-108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 №</w:t>
            </w:r>
          </w:p>
          <w:p w:rsidR="002D394D" w:rsidRPr="00854029" w:rsidRDefault="002D394D" w:rsidP="00065A7C">
            <w:pPr>
              <w:suppressAutoHyphens/>
              <w:ind w:left="-108"/>
              <w:jc w:val="center"/>
              <w:rPr>
                <w:bCs/>
              </w:rPr>
            </w:pPr>
            <w:proofErr w:type="gramStart"/>
            <w:r w:rsidRPr="00854029">
              <w:rPr>
                <w:bCs/>
              </w:rPr>
              <w:t>п</w:t>
            </w:r>
            <w:proofErr w:type="gramEnd"/>
            <w:r w:rsidRPr="00854029">
              <w:rPr>
                <w:bCs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 xml:space="preserve">Наименование </w:t>
            </w:r>
            <w:proofErr w:type="gramStart"/>
            <w:r w:rsidRPr="00854029">
              <w:rPr>
                <w:bCs/>
              </w:rPr>
              <w:t>целевого</w:t>
            </w:r>
            <w:proofErr w:type="gramEnd"/>
          </w:p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</w:p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Единица</w:t>
            </w:r>
          </w:p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измерения</w:t>
            </w:r>
          </w:p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Значение показателей</w:t>
            </w:r>
          </w:p>
        </w:tc>
      </w:tr>
      <w:tr w:rsidR="002D394D" w:rsidRPr="00854029" w:rsidTr="00065A7C">
        <w:trPr>
          <w:trHeight w:val="731"/>
          <w:tblHeader/>
        </w:trPr>
        <w:tc>
          <w:tcPr>
            <w:tcW w:w="709" w:type="dxa"/>
            <w:vMerge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4391" w:type="dxa"/>
            <w:vMerge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2128" w:type="dxa"/>
            <w:vMerge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D394D" w:rsidRPr="00854029" w:rsidRDefault="002D394D" w:rsidP="00065A7C">
            <w:pPr>
              <w:suppressAutoHyphens/>
              <w:spacing w:line="204" w:lineRule="auto"/>
              <w:ind w:left="172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854029"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D394D" w:rsidRPr="00854029" w:rsidRDefault="002D394D" w:rsidP="00065A7C">
            <w:pPr>
              <w:suppressAutoHyphens/>
              <w:spacing w:line="204" w:lineRule="auto"/>
              <w:jc w:val="center"/>
              <w:rPr>
                <w:bCs/>
              </w:rPr>
            </w:pPr>
            <w:r w:rsidRPr="00854029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854029">
              <w:rPr>
                <w:bCs/>
              </w:rPr>
              <w:t xml:space="preserve"> год</w:t>
            </w:r>
          </w:p>
        </w:tc>
      </w:tr>
      <w:tr w:rsidR="002D394D" w:rsidRPr="00854029" w:rsidTr="00065A7C">
        <w:trPr>
          <w:trHeight w:val="208"/>
          <w:tblHeader/>
        </w:trPr>
        <w:tc>
          <w:tcPr>
            <w:tcW w:w="709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</w:t>
            </w:r>
          </w:p>
        </w:tc>
        <w:tc>
          <w:tcPr>
            <w:tcW w:w="4391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2</w:t>
            </w:r>
          </w:p>
        </w:tc>
        <w:tc>
          <w:tcPr>
            <w:tcW w:w="2128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3</w:t>
            </w:r>
          </w:p>
        </w:tc>
        <w:tc>
          <w:tcPr>
            <w:tcW w:w="1842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4</w:t>
            </w:r>
          </w:p>
        </w:tc>
        <w:tc>
          <w:tcPr>
            <w:tcW w:w="1559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5</w:t>
            </w:r>
          </w:p>
        </w:tc>
        <w:tc>
          <w:tcPr>
            <w:tcW w:w="1843" w:type="dxa"/>
            <w:gridSpan w:val="2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6</w:t>
            </w:r>
          </w:p>
        </w:tc>
        <w:tc>
          <w:tcPr>
            <w:tcW w:w="1421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7</w:t>
            </w:r>
          </w:p>
        </w:tc>
        <w:tc>
          <w:tcPr>
            <w:tcW w:w="1417" w:type="dxa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8</w:t>
            </w:r>
          </w:p>
        </w:tc>
      </w:tr>
      <w:tr w:rsidR="002D394D" w:rsidRPr="00854029" w:rsidTr="00065A7C">
        <w:trPr>
          <w:trHeight w:val="263"/>
          <w:tblHeader/>
        </w:trPr>
        <w:tc>
          <w:tcPr>
            <w:tcW w:w="709" w:type="dxa"/>
          </w:tcPr>
          <w:p w:rsidR="002D394D" w:rsidRPr="00854029" w:rsidRDefault="002D394D" w:rsidP="00065A7C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  <w:r w:rsidRPr="00854029">
              <w:rPr>
                <w:rFonts w:eastAsia="Arial"/>
              </w:rPr>
              <w:t>1.</w:t>
            </w:r>
          </w:p>
          <w:p w:rsidR="002D394D" w:rsidRPr="00854029" w:rsidRDefault="002D394D" w:rsidP="00065A7C">
            <w:pPr>
              <w:suppressAutoHyphens/>
              <w:ind w:right="176"/>
              <w:jc w:val="center"/>
              <w:rPr>
                <w:bCs/>
              </w:rPr>
            </w:pPr>
          </w:p>
        </w:tc>
        <w:tc>
          <w:tcPr>
            <w:tcW w:w="14601" w:type="dxa"/>
            <w:gridSpan w:val="8"/>
          </w:tcPr>
          <w:p w:rsidR="002D394D" w:rsidRPr="002D394D" w:rsidRDefault="002D394D" w:rsidP="002D394D">
            <w:pPr>
              <w:jc w:val="center"/>
              <w:rPr>
                <w:b/>
                <w:lang w:eastAsia="ru-RU"/>
              </w:rPr>
            </w:pPr>
            <w:r w:rsidRPr="00CB102E">
              <w:rPr>
                <w:rFonts w:eastAsia="Arial"/>
                <w:b/>
              </w:rPr>
              <w:t>Муниципальная программа</w:t>
            </w:r>
            <w:r>
              <w:rPr>
                <w:rFonts w:eastAsia="Arial"/>
                <w:b/>
              </w:rPr>
              <w:t>:</w:t>
            </w:r>
            <w:r w:rsidRPr="00CB102E">
              <w:rPr>
                <w:b/>
              </w:rPr>
              <w:t xml:space="preserve"> </w:t>
            </w:r>
            <w:r w:rsidRPr="002D394D">
              <w:rPr>
                <w:b/>
                <w:sz w:val="28"/>
                <w:szCs w:val="28"/>
              </w:rPr>
              <w:t>«</w:t>
            </w:r>
            <w:r w:rsidRPr="002D394D">
              <w:rPr>
                <w:b/>
              </w:rPr>
              <w:t>Развитие муниципальной службы в Рассветовском сельского поселения Староминского района»</w:t>
            </w:r>
          </w:p>
          <w:p w:rsidR="002D394D" w:rsidRPr="00CB102E" w:rsidRDefault="002D394D" w:rsidP="002D394D">
            <w:pPr>
              <w:pStyle w:val="ad"/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D394D" w:rsidRPr="00854029" w:rsidTr="00065A7C">
        <w:trPr>
          <w:trHeight w:val="263"/>
          <w:tblHeader/>
        </w:trPr>
        <w:tc>
          <w:tcPr>
            <w:tcW w:w="709" w:type="dxa"/>
          </w:tcPr>
          <w:p w:rsidR="002D394D" w:rsidRPr="00854029" w:rsidRDefault="002D394D" w:rsidP="00065A7C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2D394D" w:rsidRPr="002D394D" w:rsidRDefault="002D394D" w:rsidP="002D394D">
            <w:pPr>
              <w:rPr>
                <w:lang w:eastAsia="ru-RU"/>
              </w:rPr>
            </w:pPr>
            <w:r>
              <w:rPr>
                <w:rFonts w:eastAsia="Arial"/>
                <w:b/>
              </w:rPr>
              <w:t>Цель</w:t>
            </w:r>
            <w:r w:rsidRPr="002D394D">
              <w:rPr>
                <w:rFonts w:eastAsia="Arial"/>
                <w:b/>
              </w:rPr>
              <w:t>:</w:t>
            </w:r>
            <w:r w:rsidRPr="002D394D">
              <w:t xml:space="preserve"> </w:t>
            </w:r>
            <w:r w:rsidRPr="002D394D">
              <w:rPr>
                <w:lang w:eastAsia="ru-RU"/>
              </w:rPr>
              <w:t xml:space="preserve">совершенствование организации муниципальной службы в сельском  поселении (далее – муниципальная служба), </w:t>
            </w:r>
          </w:p>
          <w:p w:rsidR="002D394D" w:rsidRPr="00FF55B9" w:rsidRDefault="002D394D" w:rsidP="002D394D">
            <w:pPr>
              <w:jc w:val="both"/>
              <w:rPr>
                <w:rFonts w:eastAsia="Arial"/>
                <w:b/>
              </w:rPr>
            </w:pPr>
            <w:r w:rsidRPr="002D394D">
              <w:rPr>
                <w:lang w:eastAsia="ru-RU"/>
              </w:rPr>
              <w:t>повышение эффективности исполнения муниципальными служащими своих должностных обязанностей</w:t>
            </w:r>
          </w:p>
        </w:tc>
      </w:tr>
      <w:tr w:rsidR="002D394D" w:rsidRPr="00854029" w:rsidTr="00065A7C">
        <w:trPr>
          <w:trHeight w:val="263"/>
          <w:tblHeader/>
        </w:trPr>
        <w:tc>
          <w:tcPr>
            <w:tcW w:w="709" w:type="dxa"/>
          </w:tcPr>
          <w:p w:rsidR="002D394D" w:rsidRPr="00854029" w:rsidRDefault="002D394D" w:rsidP="00065A7C">
            <w:pPr>
              <w:suppressAutoHyphens/>
              <w:autoSpaceDE w:val="0"/>
              <w:ind w:left="-166" w:right="-250"/>
              <w:jc w:val="center"/>
              <w:rPr>
                <w:rFonts w:eastAsia="Arial"/>
              </w:rPr>
            </w:pPr>
          </w:p>
        </w:tc>
        <w:tc>
          <w:tcPr>
            <w:tcW w:w="14601" w:type="dxa"/>
            <w:gridSpan w:val="8"/>
          </w:tcPr>
          <w:p w:rsidR="00003ABE" w:rsidRDefault="002D394D" w:rsidP="00082658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Arial"/>
                <w:b/>
              </w:rPr>
              <w:t>Задачи</w:t>
            </w:r>
            <w:r w:rsidRPr="008B6164">
              <w:rPr>
                <w:rFonts w:eastAsia="Arial"/>
                <w:b/>
              </w:rPr>
              <w:t>:</w:t>
            </w:r>
            <w:r w:rsidR="00082658">
              <w:rPr>
                <w:sz w:val="28"/>
                <w:szCs w:val="28"/>
                <w:lang w:eastAsia="ru-RU"/>
              </w:rPr>
              <w:t xml:space="preserve"> </w:t>
            </w:r>
          </w:p>
          <w:p w:rsidR="00082658" w:rsidRPr="00082658" w:rsidRDefault="00082658" w:rsidP="00082658">
            <w:pPr>
              <w:rPr>
                <w:lang w:eastAsia="ru-RU"/>
              </w:rPr>
            </w:pPr>
            <w:r w:rsidRPr="00082658">
              <w:rPr>
                <w:lang w:eastAsia="ru-RU"/>
              </w:rPr>
              <w:t>- совершенствование правовой основы муниципальной службы;</w:t>
            </w:r>
          </w:p>
          <w:p w:rsidR="00082658" w:rsidRPr="00082658" w:rsidRDefault="00082658" w:rsidP="00082658">
            <w:pPr>
              <w:rPr>
                <w:lang w:eastAsia="ru-RU"/>
              </w:rPr>
            </w:pPr>
            <w:r w:rsidRPr="00082658">
              <w:rPr>
                <w:lang w:eastAsia="ru-RU"/>
              </w:rPr>
              <w:t>-внедрение современных методов кадровой ра</w:t>
            </w:r>
            <w:r w:rsidR="00BF7796">
              <w:rPr>
                <w:lang w:eastAsia="ru-RU"/>
              </w:rPr>
              <w:t>боты, направленных на повышение</w:t>
            </w:r>
            <w:r w:rsidR="00BF7796" w:rsidRPr="005034FB">
              <w:rPr>
                <w:sz w:val="28"/>
                <w:szCs w:val="28"/>
              </w:rPr>
              <w:t xml:space="preserve"> </w:t>
            </w:r>
            <w:r w:rsidR="00BF7796" w:rsidRPr="00BF7796">
              <w:t>квалификации кадров</w:t>
            </w:r>
            <w:r w:rsidR="00BF7796">
              <w:rPr>
                <w:lang w:eastAsia="ru-RU"/>
              </w:rPr>
              <w:t xml:space="preserve">, </w:t>
            </w:r>
            <w:r w:rsidRPr="00082658">
              <w:rPr>
                <w:lang w:eastAsia="ru-RU"/>
              </w:rPr>
              <w:t>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082658" w:rsidRPr="00082658" w:rsidRDefault="00082658" w:rsidP="00082658">
            <w:pPr>
              <w:rPr>
                <w:lang w:eastAsia="ru-RU"/>
              </w:rPr>
            </w:pPr>
            <w:r w:rsidRPr="00082658">
              <w:rPr>
                <w:lang w:eastAsia="ru-RU"/>
              </w:rPr>
              <w:t>-совершенствование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82658" w:rsidRPr="00082658" w:rsidRDefault="00082658" w:rsidP="00082658">
            <w:pPr>
              <w:rPr>
                <w:lang w:eastAsia="ru-RU"/>
              </w:rPr>
            </w:pPr>
            <w:r w:rsidRPr="00082658">
              <w:rPr>
                <w:lang w:eastAsia="ru-RU"/>
              </w:rPr>
              <w:t>- применение антикоррупционных механизмов;</w:t>
            </w:r>
          </w:p>
          <w:p w:rsidR="00082658" w:rsidRPr="00082658" w:rsidRDefault="00082658" w:rsidP="00082658">
            <w:pPr>
              <w:rPr>
                <w:lang w:eastAsia="ru-RU"/>
              </w:rPr>
            </w:pPr>
            <w:r w:rsidRPr="00082658">
              <w:rPr>
                <w:lang w:eastAsia="ru-RU"/>
              </w:rPr>
              <w:t>- повышение престижа муниципальной службы;</w:t>
            </w:r>
          </w:p>
          <w:p w:rsidR="00082658" w:rsidRPr="00082658" w:rsidRDefault="00082658" w:rsidP="00082658">
            <w:pPr>
              <w:rPr>
                <w:lang w:eastAsia="ru-RU"/>
              </w:rPr>
            </w:pPr>
            <w:r w:rsidRPr="00082658">
              <w:rPr>
                <w:lang w:eastAsia="ru-RU"/>
              </w:rPr>
              <w:t>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  <w:p w:rsidR="002D394D" w:rsidRPr="00082658" w:rsidRDefault="002D394D" w:rsidP="00065A7C">
            <w:pPr>
              <w:shd w:val="clear" w:color="auto" w:fill="FFFFFF"/>
              <w:ind w:firstLine="36"/>
              <w:textAlignment w:val="baseline"/>
              <w:rPr>
                <w:rFonts w:eastAsia="Arial"/>
                <w:b/>
              </w:rPr>
            </w:pPr>
          </w:p>
          <w:p w:rsidR="002D394D" w:rsidRPr="00FF55B9" w:rsidRDefault="002D394D" w:rsidP="002D394D">
            <w:pPr>
              <w:jc w:val="both"/>
              <w:rPr>
                <w:bCs/>
                <w:lang w:eastAsia="ru-RU"/>
              </w:rPr>
            </w:pPr>
          </w:p>
        </w:tc>
      </w:tr>
      <w:tr w:rsidR="002D394D" w:rsidRPr="00854029" w:rsidTr="00065A7C">
        <w:trPr>
          <w:trHeight w:val="259"/>
          <w:tblHeader/>
        </w:trPr>
        <w:tc>
          <w:tcPr>
            <w:tcW w:w="709" w:type="dxa"/>
            <w:vAlign w:val="center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1.1</w:t>
            </w:r>
          </w:p>
        </w:tc>
        <w:tc>
          <w:tcPr>
            <w:tcW w:w="4391" w:type="dxa"/>
            <w:vAlign w:val="center"/>
            <w:hideMark/>
          </w:tcPr>
          <w:p w:rsidR="002D394D" w:rsidRDefault="002D394D" w:rsidP="00065A7C"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  <w:r w:rsidRPr="00BC6B6C">
              <w:t xml:space="preserve"> </w:t>
            </w:r>
          </w:p>
          <w:p w:rsidR="00E41B9F" w:rsidRPr="00E41B9F" w:rsidRDefault="00E41B9F" w:rsidP="00E41B9F">
            <w:pPr>
              <w:rPr>
                <w:lang w:eastAsia="ru-RU"/>
              </w:rPr>
            </w:pPr>
            <w:r w:rsidRPr="00E41B9F">
              <w:rPr>
                <w:lang w:eastAsia="ru-RU"/>
              </w:rPr>
              <w:t xml:space="preserve">подготовка проектов муниципальных нормативных правовых актов </w:t>
            </w:r>
            <w:proofErr w:type="gramStart"/>
            <w:r w:rsidRPr="00E41B9F">
              <w:rPr>
                <w:lang w:eastAsia="ru-RU"/>
              </w:rPr>
              <w:t>в сфере муниципальной службы в целях внесения в них изменений в связи с изменениями</w:t>
            </w:r>
            <w:proofErr w:type="gramEnd"/>
            <w:r w:rsidRPr="00E41B9F">
              <w:rPr>
                <w:lang w:eastAsia="ru-RU"/>
              </w:rPr>
              <w:t xml:space="preserve"> законодательства Российской Федерации и Краснодарского края в сфере муниципальной службы;</w:t>
            </w:r>
          </w:p>
          <w:p w:rsidR="002D394D" w:rsidRPr="00854029" w:rsidRDefault="002D394D" w:rsidP="00E41B9F">
            <w:pPr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2D394D" w:rsidRPr="00D95695" w:rsidRDefault="00003ABE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 w:rsidRPr="00D95695">
              <w:rPr>
                <w:rFonts w:eastAsia="Arial"/>
              </w:rPr>
              <w:t>шт.</w:t>
            </w:r>
          </w:p>
        </w:tc>
        <w:tc>
          <w:tcPr>
            <w:tcW w:w="1845" w:type="dxa"/>
            <w:vAlign w:val="center"/>
          </w:tcPr>
          <w:p w:rsidR="002D394D" w:rsidRPr="00D95695" w:rsidRDefault="00D95695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 w:rsidRPr="00D95695">
              <w:rPr>
                <w:rFonts w:eastAsia="Arial"/>
              </w:rPr>
              <w:t>5</w:t>
            </w:r>
          </w:p>
        </w:tc>
        <w:tc>
          <w:tcPr>
            <w:tcW w:w="1698" w:type="dxa"/>
            <w:gridSpan w:val="2"/>
            <w:vAlign w:val="center"/>
          </w:tcPr>
          <w:p w:rsidR="002D394D" w:rsidRPr="00D95695" w:rsidRDefault="00E41B9F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:rsidR="002D394D" w:rsidRPr="00D95695" w:rsidRDefault="00D95695" w:rsidP="00065A7C">
            <w:pPr>
              <w:suppressAutoHyphens/>
              <w:jc w:val="center"/>
              <w:rPr>
                <w:bCs/>
              </w:rPr>
            </w:pPr>
            <w:r w:rsidRPr="00D95695">
              <w:rPr>
                <w:bCs/>
              </w:rPr>
              <w:t>7</w:t>
            </w:r>
          </w:p>
        </w:tc>
        <w:tc>
          <w:tcPr>
            <w:tcW w:w="1421" w:type="dxa"/>
            <w:vAlign w:val="center"/>
          </w:tcPr>
          <w:p w:rsidR="002D394D" w:rsidRPr="00D95695" w:rsidRDefault="00E41B9F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:rsidR="002D394D" w:rsidRPr="00D95695" w:rsidRDefault="00E41B9F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D2A83" w:rsidRPr="000D2A83" w:rsidTr="00065A7C">
        <w:trPr>
          <w:trHeight w:val="1172"/>
          <w:tblHeader/>
        </w:trPr>
        <w:tc>
          <w:tcPr>
            <w:tcW w:w="709" w:type="dxa"/>
            <w:vAlign w:val="center"/>
          </w:tcPr>
          <w:p w:rsidR="002D394D" w:rsidRPr="00854029" w:rsidRDefault="002D394D" w:rsidP="00065A7C">
            <w:pPr>
              <w:suppressAutoHyphens/>
              <w:jc w:val="center"/>
              <w:rPr>
                <w:bCs/>
              </w:rPr>
            </w:pPr>
            <w:r w:rsidRPr="00854029">
              <w:rPr>
                <w:bCs/>
              </w:rPr>
              <w:t>1.2</w:t>
            </w:r>
          </w:p>
        </w:tc>
        <w:tc>
          <w:tcPr>
            <w:tcW w:w="4391" w:type="dxa"/>
          </w:tcPr>
          <w:p w:rsidR="002D394D" w:rsidRPr="00FF55B9" w:rsidRDefault="002D394D" w:rsidP="00065A7C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D2A83" w:rsidRPr="000D2A83" w:rsidRDefault="000D2A83" w:rsidP="000D2A83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2D394D" w:rsidRPr="00854029" w:rsidRDefault="002D394D" w:rsidP="00065A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28" w:type="dxa"/>
            <w:vAlign w:val="center"/>
          </w:tcPr>
          <w:p w:rsidR="002D394D" w:rsidRPr="000D2A83" w:rsidRDefault="000D2A83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proofErr w:type="spellStart"/>
            <w:r w:rsidRPr="000D2A83">
              <w:rPr>
                <w:rFonts w:eastAsia="Arial"/>
              </w:rPr>
              <w:t>кол</w:t>
            </w:r>
            <w:proofErr w:type="gramStart"/>
            <w:r w:rsidRPr="000D2A83">
              <w:rPr>
                <w:rFonts w:eastAsia="Arial"/>
              </w:rPr>
              <w:t>.р</w:t>
            </w:r>
            <w:proofErr w:type="gramEnd"/>
            <w:r w:rsidRPr="000D2A83">
              <w:rPr>
                <w:rFonts w:eastAsia="Arial"/>
              </w:rPr>
              <w:t>аз</w:t>
            </w:r>
            <w:proofErr w:type="spellEnd"/>
          </w:p>
        </w:tc>
        <w:tc>
          <w:tcPr>
            <w:tcW w:w="1845" w:type="dxa"/>
            <w:vAlign w:val="center"/>
          </w:tcPr>
          <w:p w:rsidR="002D394D" w:rsidRPr="000D2A83" w:rsidRDefault="000D2A83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 w:rsidRPr="000D2A83">
              <w:rPr>
                <w:rFonts w:eastAsia="Arial"/>
              </w:rPr>
              <w:t>1</w:t>
            </w:r>
          </w:p>
        </w:tc>
        <w:tc>
          <w:tcPr>
            <w:tcW w:w="1698" w:type="dxa"/>
            <w:gridSpan w:val="2"/>
            <w:vAlign w:val="center"/>
          </w:tcPr>
          <w:p w:rsidR="002D394D" w:rsidRPr="000D2A83" w:rsidRDefault="00551AC3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2D394D" w:rsidRPr="000D2A83" w:rsidRDefault="00551AC3" w:rsidP="00065A7C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vAlign w:val="center"/>
          </w:tcPr>
          <w:p w:rsidR="002D394D" w:rsidRPr="000D2A83" w:rsidRDefault="00551AC3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2D394D" w:rsidRPr="000D2A83" w:rsidRDefault="00551AC3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82658" w:rsidRPr="00854029" w:rsidTr="00065A7C">
        <w:trPr>
          <w:trHeight w:val="1172"/>
          <w:tblHeader/>
        </w:trPr>
        <w:tc>
          <w:tcPr>
            <w:tcW w:w="709" w:type="dxa"/>
            <w:vAlign w:val="center"/>
          </w:tcPr>
          <w:p w:rsidR="00082658" w:rsidRPr="00854029" w:rsidRDefault="00082658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91" w:type="dxa"/>
          </w:tcPr>
          <w:p w:rsidR="002007BD" w:rsidRPr="00FF55B9" w:rsidRDefault="002007BD" w:rsidP="002007BD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82658" w:rsidRPr="00FF55B9" w:rsidRDefault="00F274FB" w:rsidP="000D2A83">
            <w:pPr>
              <w:rPr>
                <w:b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утверждение </w:t>
            </w:r>
            <w:proofErr w:type="gramStart"/>
            <w:r>
              <w:rPr>
                <w:lang w:eastAsia="ru-RU"/>
              </w:rPr>
              <w:t>должностных</w:t>
            </w:r>
            <w:proofErr w:type="gramEnd"/>
            <w:r>
              <w:rPr>
                <w:lang w:eastAsia="ru-RU"/>
              </w:rPr>
              <w:t xml:space="preserve"> инструкции, соответствующих</w:t>
            </w:r>
            <w:r w:rsidR="002007BD" w:rsidRPr="00442099">
              <w:rPr>
                <w:lang w:eastAsia="ru-RU"/>
              </w:rPr>
              <w:t xml:space="preserve"> установленным требованиям</w:t>
            </w:r>
            <w:r>
              <w:rPr>
                <w:lang w:eastAsia="ru-RU"/>
              </w:rPr>
              <w:t xml:space="preserve"> должностям </w:t>
            </w:r>
            <w:r w:rsidRPr="00442099">
              <w:rPr>
                <w:lang w:eastAsia="ru-RU"/>
              </w:rPr>
              <w:t>муниципальной службы</w:t>
            </w:r>
          </w:p>
        </w:tc>
        <w:tc>
          <w:tcPr>
            <w:tcW w:w="2128" w:type="dxa"/>
            <w:vAlign w:val="center"/>
          </w:tcPr>
          <w:p w:rsidR="00082658" w:rsidRDefault="00003ABE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082658" w:rsidRDefault="00551AC3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082658" w:rsidRDefault="00551AC3" w:rsidP="00065A7C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21" w:type="dxa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082658" w:rsidRPr="00854029" w:rsidTr="00065A7C">
        <w:trPr>
          <w:trHeight w:val="1172"/>
          <w:tblHeader/>
        </w:trPr>
        <w:tc>
          <w:tcPr>
            <w:tcW w:w="709" w:type="dxa"/>
            <w:vAlign w:val="center"/>
          </w:tcPr>
          <w:p w:rsidR="00082658" w:rsidRPr="00854029" w:rsidRDefault="00082658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</w:p>
        </w:tc>
        <w:tc>
          <w:tcPr>
            <w:tcW w:w="4391" w:type="dxa"/>
          </w:tcPr>
          <w:p w:rsidR="002007BD" w:rsidRPr="00FF55B9" w:rsidRDefault="002007BD" w:rsidP="002007BD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D2A83" w:rsidRPr="000D2A83" w:rsidRDefault="000D2A83" w:rsidP="000D2A83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>предста</w:t>
            </w:r>
            <w:r>
              <w:rPr>
                <w:lang w:eastAsia="ru-RU"/>
              </w:rPr>
              <w:t xml:space="preserve">вления муниципальными служащими </w:t>
            </w:r>
            <w:r w:rsidRPr="000D2A83">
              <w:rPr>
                <w:lang w:eastAsia="ru-RU"/>
              </w:rPr>
              <w:t>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 своих супруг (супругов) и несовершеннолетних детей;</w:t>
            </w:r>
          </w:p>
          <w:p w:rsidR="00082658" w:rsidRPr="00FF55B9" w:rsidRDefault="00082658" w:rsidP="00065A7C">
            <w:pPr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082658" w:rsidRDefault="000D2A83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845" w:type="dxa"/>
            <w:vAlign w:val="center"/>
          </w:tcPr>
          <w:p w:rsidR="00082658" w:rsidRDefault="00551AC3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082658" w:rsidRDefault="00551AC3" w:rsidP="00065A7C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21" w:type="dxa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082658" w:rsidRPr="00854029" w:rsidTr="00065A7C">
        <w:trPr>
          <w:trHeight w:val="1172"/>
          <w:tblHeader/>
        </w:trPr>
        <w:tc>
          <w:tcPr>
            <w:tcW w:w="709" w:type="dxa"/>
            <w:vAlign w:val="center"/>
          </w:tcPr>
          <w:p w:rsidR="00082658" w:rsidRPr="00854029" w:rsidRDefault="00082658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391" w:type="dxa"/>
          </w:tcPr>
          <w:p w:rsidR="002007BD" w:rsidRPr="00FF55B9" w:rsidRDefault="002007BD" w:rsidP="002007BD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082658" w:rsidRPr="001D7AFC" w:rsidRDefault="001D7AFC" w:rsidP="00065A7C">
            <w:pPr>
              <w:jc w:val="both"/>
              <w:rPr>
                <w:b/>
                <w:color w:val="000000"/>
                <w:lang w:eastAsia="ru-RU"/>
              </w:rPr>
            </w:pPr>
            <w:r w:rsidRPr="001D7AFC">
              <w:rPr>
                <w:lang w:eastAsia="ru-RU"/>
              </w:rPr>
              <w:t>диспансеризация муниципальных служащих администрации сельского поселения</w:t>
            </w:r>
          </w:p>
        </w:tc>
        <w:tc>
          <w:tcPr>
            <w:tcW w:w="2128" w:type="dxa"/>
            <w:vAlign w:val="center"/>
          </w:tcPr>
          <w:p w:rsidR="00082658" w:rsidRDefault="001D7AFC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845" w:type="dxa"/>
            <w:vAlign w:val="center"/>
          </w:tcPr>
          <w:p w:rsidR="00082658" w:rsidRDefault="00551AC3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698" w:type="dxa"/>
            <w:gridSpan w:val="2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082658" w:rsidRDefault="00551AC3" w:rsidP="00065A7C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21" w:type="dxa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082658" w:rsidRDefault="00551AC3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082658" w:rsidRPr="00854029" w:rsidTr="00065A7C">
        <w:trPr>
          <w:trHeight w:val="1172"/>
          <w:tblHeader/>
        </w:trPr>
        <w:tc>
          <w:tcPr>
            <w:tcW w:w="709" w:type="dxa"/>
            <w:vAlign w:val="center"/>
          </w:tcPr>
          <w:p w:rsidR="00082658" w:rsidRPr="00854029" w:rsidRDefault="00082658" w:rsidP="00065A7C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391" w:type="dxa"/>
          </w:tcPr>
          <w:p w:rsidR="002007BD" w:rsidRPr="00FF55B9" w:rsidRDefault="002007BD" w:rsidP="002007BD">
            <w:pPr>
              <w:jc w:val="both"/>
              <w:rPr>
                <w:b/>
                <w:color w:val="000000"/>
                <w:lang w:eastAsia="ru-RU"/>
              </w:rPr>
            </w:pPr>
            <w:r w:rsidRPr="00FF55B9">
              <w:rPr>
                <w:b/>
                <w:color w:val="000000"/>
                <w:lang w:eastAsia="ru-RU"/>
              </w:rPr>
              <w:t>Целевой показатель:</w:t>
            </w:r>
          </w:p>
          <w:p w:rsidR="001D7AFC" w:rsidRPr="001D7AFC" w:rsidRDefault="001D7AFC" w:rsidP="001D7AFC">
            <w:pPr>
              <w:rPr>
                <w:lang w:eastAsia="ru-RU"/>
              </w:rPr>
            </w:pPr>
            <w:r w:rsidRPr="001D7AFC">
              <w:rPr>
                <w:lang w:eastAsia="ru-RU"/>
              </w:rPr>
              <w:t>привлечение представителей общественных организаций в качестве независимых экспертов для участия в заседаниях конкурсных, аттестационных комиссий;</w:t>
            </w:r>
          </w:p>
          <w:p w:rsidR="00082658" w:rsidRPr="00FF55B9" w:rsidRDefault="00082658" w:rsidP="00065A7C">
            <w:pPr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082658" w:rsidRDefault="001D7AFC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845" w:type="dxa"/>
            <w:vAlign w:val="center"/>
          </w:tcPr>
          <w:p w:rsidR="00082658" w:rsidRDefault="001D7AFC" w:rsidP="00065A7C">
            <w:pPr>
              <w:suppressAutoHyphens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698" w:type="dxa"/>
            <w:gridSpan w:val="2"/>
            <w:vAlign w:val="center"/>
          </w:tcPr>
          <w:p w:rsidR="00082658" w:rsidRDefault="001D7AFC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082658" w:rsidRDefault="001D7AFC" w:rsidP="00065A7C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21" w:type="dxa"/>
            <w:vAlign w:val="center"/>
          </w:tcPr>
          <w:p w:rsidR="00082658" w:rsidRDefault="001D7AFC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082658" w:rsidRDefault="001D7AFC" w:rsidP="00065A7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</w:tbl>
    <w:p w:rsidR="002D394D" w:rsidRDefault="002D394D" w:rsidP="002D394D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2D394D" w:rsidRDefault="002D394D" w:rsidP="002D394D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2D394D" w:rsidRDefault="002D394D" w:rsidP="002D394D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2D394D" w:rsidRDefault="002D394D" w:rsidP="002D39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администрации </w:t>
      </w:r>
    </w:p>
    <w:p w:rsidR="002D394D" w:rsidRDefault="002D394D" w:rsidP="002D39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2D394D" w:rsidRPr="00D36631" w:rsidRDefault="002D394D" w:rsidP="002D39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2D394D" w:rsidRDefault="002D394D" w:rsidP="002D394D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2D394D" w:rsidRDefault="002D394D" w:rsidP="002D394D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2D394D" w:rsidRDefault="002D394D" w:rsidP="002D394D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7B4099" w:rsidRDefault="007B4099" w:rsidP="00206FE7">
      <w:pPr>
        <w:rPr>
          <w:sz w:val="28"/>
          <w:szCs w:val="28"/>
          <w:lang w:eastAsia="ru-RU"/>
        </w:rPr>
      </w:pPr>
    </w:p>
    <w:p w:rsidR="00F11785" w:rsidRDefault="00F11785" w:rsidP="00442099">
      <w:pPr>
        <w:jc w:val="both"/>
        <w:rPr>
          <w:sz w:val="28"/>
          <w:szCs w:val="20"/>
          <w:lang w:eastAsia="ru-RU"/>
        </w:rPr>
      </w:pPr>
    </w:p>
    <w:p w:rsidR="00442099" w:rsidRPr="00442099" w:rsidRDefault="00442099" w:rsidP="00442099">
      <w:pPr>
        <w:jc w:val="both"/>
        <w:rPr>
          <w:sz w:val="28"/>
          <w:szCs w:val="20"/>
          <w:lang w:eastAsia="ru-RU"/>
        </w:rPr>
      </w:pPr>
      <w:r w:rsidRPr="00442099">
        <w:rPr>
          <w:sz w:val="28"/>
          <w:szCs w:val="20"/>
          <w:lang w:eastAsia="ru-RU"/>
        </w:rPr>
        <w:lastRenderedPageBreak/>
        <w:t xml:space="preserve">    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F11785" w:rsidRPr="00650310" w:rsidTr="0040169C">
        <w:tc>
          <w:tcPr>
            <w:tcW w:w="4168" w:type="dxa"/>
          </w:tcPr>
          <w:p w:rsidR="00F11785" w:rsidRPr="00650310" w:rsidRDefault="00F11785" w:rsidP="0040169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F11785" w:rsidRDefault="00F11785" w:rsidP="0040169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F11785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2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F11785" w:rsidRPr="00206FE7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F11785" w:rsidRPr="00206FE7" w:rsidRDefault="00F11785" w:rsidP="009571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11785" w:rsidRPr="00650310" w:rsidRDefault="00F11785" w:rsidP="00957142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Default="00F11785" w:rsidP="00442099">
      <w:pPr>
        <w:jc w:val="center"/>
        <w:rPr>
          <w:sz w:val="26"/>
          <w:szCs w:val="26"/>
          <w:lang w:eastAsia="ru-RU"/>
        </w:rPr>
      </w:pPr>
    </w:p>
    <w:p w:rsidR="00F11785" w:rsidRPr="00442099" w:rsidRDefault="00F11785" w:rsidP="00B646B5">
      <w:pPr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jc w:val="center"/>
        <w:rPr>
          <w:sz w:val="26"/>
          <w:szCs w:val="26"/>
          <w:lang w:eastAsia="ru-RU"/>
        </w:rPr>
      </w:pPr>
      <w:r w:rsidRPr="00442099">
        <w:rPr>
          <w:sz w:val="26"/>
          <w:szCs w:val="26"/>
          <w:lang w:eastAsia="ru-RU"/>
        </w:rPr>
        <w:t xml:space="preserve">ПЕРЕЧЕНЬ </w:t>
      </w:r>
      <w:r w:rsidR="00DA509E">
        <w:rPr>
          <w:sz w:val="26"/>
          <w:szCs w:val="26"/>
          <w:lang w:eastAsia="ru-RU"/>
        </w:rPr>
        <w:t>ОСНОВНЫХ МЕРОПРИЯТИЙ ПРОГРАММЫ</w:t>
      </w:r>
    </w:p>
    <w:p w:rsidR="00442099" w:rsidRDefault="00DA509E" w:rsidP="00DA509E">
      <w:pPr>
        <w:spacing w:line="240" w:lineRule="exact"/>
        <w:jc w:val="center"/>
        <w:rPr>
          <w:sz w:val="28"/>
          <w:szCs w:val="28"/>
        </w:rPr>
      </w:pPr>
      <w:r w:rsidRPr="00206FE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206FE7">
        <w:rPr>
          <w:sz w:val="28"/>
          <w:szCs w:val="28"/>
        </w:rPr>
        <w:t>муниципальной службы в Рассветовском сельского поселения Староминского района»</w:t>
      </w:r>
    </w:p>
    <w:p w:rsidR="00DA509E" w:rsidRPr="00442099" w:rsidRDefault="00DA509E" w:rsidP="00DA509E">
      <w:pPr>
        <w:spacing w:line="240" w:lineRule="exact"/>
        <w:jc w:val="center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spacing w:line="240" w:lineRule="exact"/>
        <w:jc w:val="center"/>
        <w:rPr>
          <w:rFonts w:eastAsia="Calibri"/>
          <w:lang w:eastAsia="en-US"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795"/>
        <w:gridCol w:w="1961"/>
        <w:gridCol w:w="1353"/>
        <w:gridCol w:w="21"/>
        <w:gridCol w:w="18"/>
        <w:gridCol w:w="974"/>
        <w:gridCol w:w="19"/>
        <w:gridCol w:w="827"/>
        <w:gridCol w:w="804"/>
        <w:gridCol w:w="11"/>
        <w:gridCol w:w="16"/>
        <w:gridCol w:w="11"/>
        <w:gridCol w:w="697"/>
        <w:gridCol w:w="21"/>
        <w:gridCol w:w="996"/>
        <w:gridCol w:w="1559"/>
        <w:gridCol w:w="1273"/>
      </w:tblGrid>
      <w:tr w:rsidR="000703F1" w:rsidRPr="00442099" w:rsidTr="00CD37BA">
        <w:trPr>
          <w:trHeight w:val="353"/>
          <w:tblHeader/>
        </w:trPr>
        <w:tc>
          <w:tcPr>
            <w:tcW w:w="77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№</w:t>
            </w:r>
          </w:p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442099">
              <w:rPr>
                <w:rFonts w:eastAsia="Calibri"/>
                <w:lang w:eastAsia="en-US"/>
              </w:rPr>
              <w:t>п</w:t>
            </w:r>
            <w:proofErr w:type="gramEnd"/>
            <w:r w:rsidRPr="0044209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</w:t>
            </w:r>
            <w:r w:rsidRPr="00442099">
              <w:rPr>
                <w:rFonts w:eastAsia="Calibri"/>
                <w:lang w:eastAsia="en-US"/>
              </w:rPr>
              <w:t>рования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Объемы финансирования</w:t>
            </w:r>
            <w:r>
              <w:rPr>
                <w:rFonts w:eastAsia="Calibri"/>
                <w:lang w:eastAsia="en-US"/>
              </w:rPr>
              <w:t>, всего</w:t>
            </w:r>
            <w:r w:rsidRPr="00442099">
              <w:rPr>
                <w:rFonts w:eastAsia="Calibri"/>
                <w:lang w:eastAsia="en-US"/>
              </w:rPr>
              <w:t xml:space="preserve"> (тыс. рублей)</w:t>
            </w:r>
          </w:p>
        </w:tc>
        <w:tc>
          <w:tcPr>
            <w:tcW w:w="43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23990" w:rsidRPr="00442099" w:rsidRDefault="00423990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423990" w:rsidRPr="00442099" w:rsidRDefault="005C43F2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муниципальной программы</w:t>
            </w:r>
          </w:p>
        </w:tc>
      </w:tr>
      <w:tr w:rsidR="00847530" w:rsidRPr="00442099" w:rsidTr="00CD37BA">
        <w:trPr>
          <w:trHeight w:val="1847"/>
          <w:tblHeader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 реализации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год реализации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 реализации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 реализации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реализации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blHeader/>
        </w:trPr>
        <w:tc>
          <w:tcPr>
            <w:tcW w:w="77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847530" w:rsidRPr="00442099" w:rsidTr="00896B92">
        <w:tc>
          <w:tcPr>
            <w:tcW w:w="9743" w:type="dxa"/>
            <w:gridSpan w:val="9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Совершенствование правовой основы муниципальной службы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A1439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4" w:type="dxa"/>
            <w:gridSpan w:val="8"/>
            <w:shd w:val="clear" w:color="auto" w:fill="auto"/>
          </w:tcPr>
          <w:p w:rsidR="00A1439A" w:rsidRPr="00442099" w:rsidRDefault="00A1439A" w:rsidP="00442099">
            <w:pPr>
              <w:numPr>
                <w:ilvl w:val="0"/>
                <w:numId w:val="39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rHeight w:val="265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E41B9F" w:rsidRPr="00E41B9F" w:rsidRDefault="00E41B9F" w:rsidP="00E41B9F">
            <w:pPr>
              <w:rPr>
                <w:lang w:eastAsia="ru-RU"/>
              </w:rPr>
            </w:pPr>
            <w:r w:rsidRPr="00E41B9F">
              <w:rPr>
                <w:lang w:eastAsia="ru-RU"/>
              </w:rPr>
              <w:t>подготовка проектов муниципальны</w:t>
            </w:r>
            <w:r>
              <w:rPr>
                <w:lang w:eastAsia="ru-RU"/>
              </w:rPr>
              <w:t xml:space="preserve">х нормативных правовых актов </w:t>
            </w:r>
            <w:proofErr w:type="gramStart"/>
            <w:r>
              <w:rPr>
                <w:lang w:eastAsia="ru-RU"/>
              </w:rPr>
              <w:t xml:space="preserve">в </w:t>
            </w:r>
            <w:r w:rsidRPr="00E41B9F">
              <w:rPr>
                <w:lang w:eastAsia="ru-RU"/>
              </w:rPr>
              <w:t>сфере муниципальной службы в целях внесения в них изменений в связи с изменениями</w:t>
            </w:r>
            <w:proofErr w:type="gramEnd"/>
            <w:r w:rsidRPr="00E41B9F">
              <w:rPr>
                <w:lang w:eastAsia="ru-RU"/>
              </w:rPr>
              <w:t xml:space="preserve"> законодательства Российской Федерации и Краснодарского края в сфере муниципальной службы;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39A" w:rsidRPr="006C2C05" w:rsidRDefault="00DD4B14" w:rsidP="004420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2C05">
              <w:rPr>
                <w:rFonts w:eastAsia="Calibri"/>
                <w:sz w:val="22"/>
                <w:szCs w:val="22"/>
                <w:lang w:eastAsia="en-US"/>
              </w:rPr>
              <w:t xml:space="preserve">Приведение в соответствие с законодательством 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нормативных </w:t>
            </w:r>
            <w:r w:rsidR="00E41B9F" w:rsidRPr="006C2C05">
              <w:rPr>
                <w:rFonts w:eastAsia="Calibri"/>
                <w:sz w:val="22"/>
                <w:szCs w:val="22"/>
              </w:rPr>
              <w:t>правовых актов, регулирующих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t xml:space="preserve"> вопросы </w:t>
            </w:r>
            <w:r w:rsidR="00E41B9F" w:rsidRPr="006C2C05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муниципальной службы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  Рассветовского 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CD37BA">
        <w:trPr>
          <w:trHeight w:val="695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Default="00A1439A" w:rsidP="00442099">
            <w:pPr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CD37BA">
        <w:trPr>
          <w:trHeight w:val="405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lastRenderedPageBreak/>
              <w:t>1.2.</w:t>
            </w: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Pr="000D2A83" w:rsidRDefault="00B04069" w:rsidP="00DD4B14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 xml:space="preserve">проведение аттестаций с использованием современных кадровых технологий и совершенствование аттестационных процедур муниципальных служащих; 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4069" w:rsidRPr="006C2C05" w:rsidRDefault="00B04069" w:rsidP="006C2C05">
            <w:pPr>
              <w:ind w:firstLine="34"/>
              <w:jc w:val="both"/>
              <w:rPr>
                <w:sz w:val="22"/>
                <w:szCs w:val="22"/>
                <w:lang w:eastAsia="ru-RU"/>
              </w:rPr>
            </w:pPr>
            <w:r w:rsidRPr="006C2C05">
              <w:rPr>
                <w:sz w:val="22"/>
                <w:szCs w:val="22"/>
                <w:lang w:eastAsia="ru-RU"/>
              </w:rPr>
              <w:t>Выявление соответствия муниципального служащего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C2C05">
              <w:rPr>
                <w:sz w:val="22"/>
                <w:szCs w:val="22"/>
                <w:lang w:eastAsia="ru-RU"/>
              </w:rPr>
              <w:t>замещаемой должности муниципальной службы на основе оценки его профессиональной служ</w:t>
            </w:r>
            <w:r>
              <w:rPr>
                <w:spacing w:val="-2"/>
                <w:sz w:val="22"/>
                <w:szCs w:val="22"/>
                <w:lang w:eastAsia="ru-RU"/>
              </w:rPr>
              <w:t>ебной деятельности;</w:t>
            </w: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t>профессиональной компетентности муниципальных служащих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B04069" w:rsidRPr="0044209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B04069" w:rsidRPr="00442099" w:rsidTr="00B04069">
        <w:trPr>
          <w:trHeight w:val="3296"/>
        </w:trPr>
        <w:tc>
          <w:tcPr>
            <w:tcW w:w="775" w:type="dxa"/>
            <w:vMerge/>
            <w:shd w:val="clear" w:color="auto" w:fill="auto"/>
          </w:tcPr>
          <w:p w:rsidR="00B04069" w:rsidRPr="00442099" w:rsidRDefault="00B04069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B04069">
        <w:trPr>
          <w:trHeight w:val="480"/>
        </w:trPr>
        <w:tc>
          <w:tcPr>
            <w:tcW w:w="775" w:type="dxa"/>
            <w:vMerge w:val="restart"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  <w:p w:rsidR="00B04069" w:rsidRPr="00442099" w:rsidRDefault="00B04069" w:rsidP="00BF77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профессиональной подготовленности муниципальных служащих</w:t>
            </w:r>
          </w:p>
          <w:p w:rsidR="00B04069" w:rsidRPr="00B04069" w:rsidRDefault="00B04069" w:rsidP="00B04069">
            <w:pPr>
              <w:spacing w:line="240" w:lineRule="exact"/>
              <w:rPr>
                <w:rFonts w:eastAsia="Calibri"/>
                <w:lang w:eastAsia="en-US"/>
              </w:rPr>
            </w:pPr>
            <w:r w:rsidRPr="00B04069">
              <w:rPr>
                <w:lang w:eastAsia="ru-RU"/>
              </w:rPr>
              <w:t>повышение</w:t>
            </w:r>
            <w:r w:rsidRPr="00B04069">
              <w:t xml:space="preserve"> квалификации кадров</w:t>
            </w: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B04069" w:rsidRPr="0044209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B04069" w:rsidP="00C933D5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04069" w:rsidRDefault="00B04069" w:rsidP="00B040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</w:t>
            </w:r>
          </w:p>
          <w:p w:rsidR="00B04069" w:rsidRPr="00442099" w:rsidRDefault="00B04069" w:rsidP="00B04069">
            <w:pPr>
              <w:rPr>
                <w:rFonts w:eastAsia="Calibri"/>
                <w:lang w:eastAsia="en-US"/>
              </w:rPr>
            </w:pPr>
            <w:r w:rsidRPr="00082658">
              <w:rPr>
                <w:lang w:eastAsia="ru-RU"/>
              </w:rPr>
              <w:t>профессиональной компетентности муниципальных служащих</w:t>
            </w:r>
          </w:p>
        </w:tc>
        <w:tc>
          <w:tcPr>
            <w:tcW w:w="1273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B04069" w:rsidRPr="00442099" w:rsidTr="00CD37BA">
        <w:trPr>
          <w:trHeight w:val="2387"/>
        </w:trPr>
        <w:tc>
          <w:tcPr>
            <w:tcW w:w="775" w:type="dxa"/>
            <w:vMerge/>
            <w:shd w:val="clear" w:color="auto" w:fill="auto"/>
          </w:tcPr>
          <w:p w:rsidR="00B04069" w:rsidRDefault="00B04069" w:rsidP="00BF7796">
            <w:pPr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B04069" w:rsidRDefault="00B04069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0406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B04069" w:rsidRDefault="00D95FFD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804" w:type="dxa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559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B04069" w:rsidRPr="00442099" w:rsidRDefault="00B04069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rHeight w:val="493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1.3.</w:t>
            </w: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 w:val="restart"/>
            <w:shd w:val="clear" w:color="auto" w:fill="auto"/>
          </w:tcPr>
          <w:p w:rsidR="004811B2" w:rsidRPr="00442099" w:rsidRDefault="00F274FB" w:rsidP="00442099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 xml:space="preserve">утверждение </w:t>
            </w:r>
            <w:proofErr w:type="gramStart"/>
            <w:r>
              <w:rPr>
                <w:lang w:eastAsia="ru-RU"/>
              </w:rPr>
              <w:t>должностных</w:t>
            </w:r>
            <w:proofErr w:type="gramEnd"/>
            <w:r>
              <w:rPr>
                <w:lang w:eastAsia="ru-RU"/>
              </w:rPr>
              <w:t xml:space="preserve"> инструкции, соответствующих</w:t>
            </w:r>
            <w:r w:rsidRPr="00442099">
              <w:rPr>
                <w:lang w:eastAsia="ru-RU"/>
              </w:rPr>
              <w:t xml:space="preserve"> установленным требованиям</w:t>
            </w:r>
            <w:r>
              <w:rPr>
                <w:lang w:eastAsia="ru-RU"/>
              </w:rPr>
              <w:t xml:space="preserve"> должностям </w:t>
            </w:r>
            <w:r w:rsidRPr="00442099">
              <w:rPr>
                <w:lang w:eastAsia="ru-RU"/>
              </w:rPr>
              <w:t>муниципальной службы</w:t>
            </w: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942713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74FB" w:rsidRPr="00F274FB" w:rsidRDefault="00F274FB" w:rsidP="00F274FB">
            <w:pPr>
              <w:ind w:firstLine="3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упорядочение и конкретизация функций муницип</w:t>
            </w:r>
            <w:r w:rsidRPr="00F274FB">
              <w:rPr>
                <w:sz w:val="22"/>
                <w:szCs w:val="22"/>
                <w:lang w:eastAsia="ru-RU"/>
              </w:rPr>
              <w:t>альных служащих, закрепленн</w:t>
            </w:r>
            <w:r>
              <w:rPr>
                <w:sz w:val="22"/>
                <w:szCs w:val="22"/>
                <w:lang w:eastAsia="ru-RU"/>
              </w:rPr>
              <w:t>ых в их должностных инструкциях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CD37BA">
        <w:trPr>
          <w:trHeight w:val="1667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CD37BA">
        <w:trPr>
          <w:trHeight w:val="341"/>
        </w:trPr>
        <w:tc>
          <w:tcPr>
            <w:tcW w:w="775" w:type="dxa"/>
            <w:vMerge w:val="restart"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F274FB" w:rsidRPr="000D2A83" w:rsidRDefault="00F274FB" w:rsidP="00F274FB">
            <w:pPr>
              <w:rPr>
                <w:lang w:eastAsia="ru-RU"/>
              </w:rPr>
            </w:pPr>
            <w:r w:rsidRPr="000D2A83">
              <w:rPr>
                <w:lang w:eastAsia="ru-RU"/>
              </w:rPr>
              <w:t>предста</w:t>
            </w:r>
            <w:r>
              <w:rPr>
                <w:lang w:eastAsia="ru-RU"/>
              </w:rPr>
              <w:t xml:space="preserve">вления муниципальными служащими </w:t>
            </w:r>
            <w:r w:rsidRPr="000D2A83">
              <w:rPr>
                <w:lang w:eastAsia="ru-RU"/>
              </w:rPr>
              <w:t xml:space="preserve">сведений о своих доходах, расходах, имуществе и обязательствах имущественного </w:t>
            </w:r>
            <w:r w:rsidRPr="000D2A83">
              <w:rPr>
                <w:lang w:eastAsia="ru-RU"/>
              </w:rPr>
              <w:lastRenderedPageBreak/>
              <w:t>характера, а также  доходах, расходах, имуществе и обязатель</w:t>
            </w:r>
            <w:r w:rsidR="00511041">
              <w:rPr>
                <w:lang w:eastAsia="ru-RU"/>
              </w:rPr>
              <w:t xml:space="preserve">ствах имущественного характера </w:t>
            </w:r>
            <w:r w:rsidRPr="000D2A83">
              <w:rPr>
                <w:lang w:eastAsia="ru-RU"/>
              </w:rPr>
              <w:t>своих супруг (супругов) и несовершеннолетних детей;</w:t>
            </w:r>
          </w:p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237881" w:rsidP="00A143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439A" w:rsidRPr="00F77757" w:rsidRDefault="00551670" w:rsidP="00442099">
            <w:pPr>
              <w:rPr>
                <w:sz w:val="22"/>
                <w:szCs w:val="22"/>
                <w:lang w:eastAsia="ru-RU"/>
              </w:rPr>
            </w:pPr>
            <w:r w:rsidRPr="00551670">
              <w:rPr>
                <w:sz w:val="22"/>
                <w:szCs w:val="22"/>
              </w:rPr>
              <w:t>Проверка достоверности и полноты сведений</w:t>
            </w:r>
            <w:r w:rsidRPr="00551670">
              <w:rPr>
                <w:sz w:val="22"/>
                <w:szCs w:val="22"/>
                <w:lang w:eastAsia="ru-RU"/>
              </w:rPr>
              <w:t xml:space="preserve"> </w:t>
            </w:r>
            <w:r w:rsidRPr="00551670">
              <w:rPr>
                <w:sz w:val="22"/>
                <w:szCs w:val="22"/>
                <w:lang w:eastAsia="ru-RU"/>
              </w:rPr>
              <w:lastRenderedPageBreak/>
              <w:t>пред</w:t>
            </w:r>
            <w:r w:rsidR="00896B92">
              <w:rPr>
                <w:sz w:val="22"/>
                <w:szCs w:val="22"/>
                <w:lang w:eastAsia="ru-RU"/>
              </w:rPr>
              <w:t>о</w:t>
            </w:r>
            <w:r w:rsidRPr="00551670">
              <w:rPr>
                <w:sz w:val="22"/>
                <w:szCs w:val="22"/>
                <w:lang w:eastAsia="ru-RU"/>
              </w:rPr>
              <w:t>ста</w:t>
            </w:r>
            <w:r w:rsidR="00896B92">
              <w:rPr>
                <w:sz w:val="22"/>
                <w:szCs w:val="22"/>
                <w:lang w:eastAsia="ru-RU"/>
              </w:rPr>
              <w:t>вле</w:t>
            </w:r>
            <w:r>
              <w:rPr>
                <w:sz w:val="22"/>
                <w:szCs w:val="22"/>
                <w:lang w:eastAsia="ru-RU"/>
              </w:rPr>
              <w:t>нных</w:t>
            </w:r>
            <w:r w:rsidRPr="00551670">
              <w:rPr>
                <w:sz w:val="22"/>
                <w:szCs w:val="22"/>
                <w:lang w:eastAsia="ru-RU"/>
              </w:rPr>
              <w:t xml:space="preserve"> муниципальными служащими сведений о своих доходах, расходах, имуществе и обязательствах имущественного характера, а также  доходах, расходах, имуществе и обязательствах имущественного характера своих супруг (супругов) и несовершеннолетних </w:t>
            </w:r>
            <w:r w:rsidRPr="00551670">
              <w:rPr>
                <w:sz w:val="22"/>
                <w:szCs w:val="22"/>
                <w:lang w:eastAsia="ru-RU"/>
              </w:rPr>
              <w:lastRenderedPageBreak/>
              <w:t>детей;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 Рассветовского </w:t>
            </w:r>
          </w:p>
          <w:p w:rsidR="00A1439A" w:rsidRPr="00442099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847530" w:rsidRPr="00442099" w:rsidTr="00CD37BA">
        <w:trPr>
          <w:trHeight w:val="379"/>
        </w:trPr>
        <w:tc>
          <w:tcPr>
            <w:tcW w:w="775" w:type="dxa"/>
            <w:vMerge/>
            <w:shd w:val="clear" w:color="auto" w:fill="auto"/>
          </w:tcPr>
          <w:p w:rsidR="00A1439A" w:rsidRPr="00442099" w:rsidRDefault="00A1439A" w:rsidP="00442099">
            <w:pPr>
              <w:ind w:hanging="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A1439A" w:rsidRPr="00442099" w:rsidRDefault="00A1439A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A1439A" w:rsidRDefault="00A1439A" w:rsidP="00C933D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A1439A" w:rsidRDefault="00A1439A" w:rsidP="00AE57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27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A1439A" w:rsidRPr="00442099" w:rsidRDefault="00A1439A" w:rsidP="00442099">
            <w:pPr>
              <w:rPr>
                <w:rFonts w:eastAsia="Calibri"/>
                <w:lang w:eastAsia="en-US"/>
              </w:rPr>
            </w:pPr>
          </w:p>
        </w:tc>
      </w:tr>
      <w:tr w:rsidR="00847530" w:rsidRPr="00442099" w:rsidTr="00551AC3">
        <w:trPr>
          <w:trHeight w:val="503"/>
        </w:trPr>
        <w:tc>
          <w:tcPr>
            <w:tcW w:w="775" w:type="dxa"/>
            <w:vMerge/>
            <w:shd w:val="clear" w:color="auto" w:fill="auto"/>
          </w:tcPr>
          <w:p w:rsidR="004A6FE4" w:rsidRPr="00442099" w:rsidRDefault="004A6FE4" w:rsidP="004420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4A6FE4" w:rsidRPr="00442099" w:rsidRDefault="004A6FE4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45" w:type="dxa"/>
            <w:gridSpan w:val="4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4A6FE4" w:rsidRPr="00442099" w:rsidRDefault="004A6FE4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551AC3">
        <w:trPr>
          <w:trHeight w:val="303"/>
        </w:trPr>
        <w:tc>
          <w:tcPr>
            <w:tcW w:w="775" w:type="dxa"/>
            <w:vMerge w:val="restart"/>
            <w:shd w:val="clear" w:color="auto" w:fill="auto"/>
          </w:tcPr>
          <w:p w:rsidR="00847530" w:rsidRPr="00442099" w:rsidRDefault="00F32FE7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Диспансеризация муниципальных служащих администрации сельского поселения</w:t>
            </w: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0F6EC3" w:rsidRDefault="00551AC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121721</w:t>
            </w:r>
            <w:r w:rsidR="00847530" w:rsidRPr="000F6E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0F6EC3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0F6EC3" w:rsidRDefault="00551AC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0F6EC3" w:rsidRDefault="00551AC3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0F6EC3" w:rsidRDefault="00551AC3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847530" w:rsidRPr="000F6EC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0F6EC3" w:rsidRDefault="00551AC3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703F1" w:rsidRPr="000F6EC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7530" w:rsidRPr="00896B92" w:rsidRDefault="00896B92" w:rsidP="00896B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96B92">
              <w:rPr>
                <w:sz w:val="22"/>
                <w:szCs w:val="22"/>
              </w:rPr>
              <w:t xml:space="preserve">определения рисков развития заболеваний, раннего выявления имеющихся заболеваний, в том числе препятствующих прохождению </w:t>
            </w:r>
            <w:r w:rsidRPr="00896B92">
              <w:rPr>
                <w:bCs/>
                <w:sz w:val="22"/>
                <w:szCs w:val="22"/>
              </w:rPr>
              <w:t>муниципальной</w:t>
            </w:r>
            <w:r w:rsidRPr="00896B92">
              <w:rPr>
                <w:sz w:val="22"/>
                <w:szCs w:val="22"/>
              </w:rPr>
              <w:t xml:space="preserve"> службы, сохранения и укрепления физического и психического здоровья </w:t>
            </w:r>
            <w:r w:rsidRPr="00896B92">
              <w:rPr>
                <w:bCs/>
                <w:sz w:val="22"/>
                <w:szCs w:val="22"/>
              </w:rPr>
              <w:t>служащего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551AC3">
        <w:trPr>
          <w:trHeight w:val="404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right="-16"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A627B7" w:rsidRPr="00442099" w:rsidTr="00551AC3">
        <w:trPr>
          <w:trHeight w:val="518"/>
        </w:trPr>
        <w:tc>
          <w:tcPr>
            <w:tcW w:w="775" w:type="dxa"/>
            <w:vMerge w:val="restart"/>
            <w:shd w:val="clear" w:color="auto" w:fill="auto"/>
          </w:tcPr>
          <w:p w:rsidR="00847530" w:rsidRPr="00442099" w:rsidRDefault="00896B92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207A0B" w:rsidRPr="001D7AFC" w:rsidRDefault="00207A0B" w:rsidP="00207A0B">
            <w:pPr>
              <w:rPr>
                <w:lang w:eastAsia="ru-RU"/>
              </w:rPr>
            </w:pPr>
            <w:r w:rsidRPr="001D7AFC">
              <w:rPr>
                <w:lang w:eastAsia="ru-RU"/>
              </w:rPr>
              <w:t xml:space="preserve">привлечение представителей </w:t>
            </w:r>
            <w:r w:rsidRPr="001D7AFC">
              <w:rPr>
                <w:lang w:eastAsia="ru-RU"/>
              </w:rPr>
              <w:lastRenderedPageBreak/>
              <w:t>общественных организаций в качестве независимых экспертов для участия в заседаниях конк</w:t>
            </w:r>
            <w:r>
              <w:rPr>
                <w:lang w:eastAsia="ru-RU"/>
              </w:rPr>
              <w:t>урсных, аттестационных комиссий</w:t>
            </w:r>
          </w:p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0703F1" w:rsidP="008475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7530" w:rsidRPr="00F77757" w:rsidRDefault="00207A0B" w:rsidP="00F7775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-2"/>
                <w:sz w:val="22"/>
                <w:szCs w:val="22"/>
                <w:lang w:eastAsia="ru-RU"/>
              </w:rPr>
              <w:t>исключение возможности</w:t>
            </w:r>
            <w:r w:rsidRPr="00207A0B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r w:rsidRPr="00207A0B">
              <w:rPr>
                <w:spacing w:val="-2"/>
                <w:sz w:val="22"/>
                <w:szCs w:val="22"/>
                <w:lang w:eastAsia="ru-RU"/>
              </w:rPr>
              <w:lastRenderedPageBreak/>
              <w:t xml:space="preserve">возникновения конфликта интересов, которые могли </w:t>
            </w:r>
            <w:r w:rsidRPr="00207A0B">
              <w:rPr>
                <w:spacing w:val="-1"/>
                <w:sz w:val="22"/>
                <w:szCs w:val="22"/>
                <w:lang w:eastAsia="ru-RU"/>
              </w:rPr>
              <w:t>бы повлиять на принимаемые а</w:t>
            </w:r>
            <w:r w:rsidR="00F77757">
              <w:rPr>
                <w:spacing w:val="-1"/>
                <w:sz w:val="22"/>
                <w:szCs w:val="22"/>
                <w:lang w:eastAsia="ru-RU"/>
              </w:rPr>
              <w:t>ттестационной комиссией решения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847530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</w:t>
            </w:r>
            <w:r>
              <w:rPr>
                <w:rFonts w:eastAsia="Calibri"/>
                <w:lang w:eastAsia="en-US"/>
              </w:rPr>
              <w:lastRenderedPageBreak/>
              <w:t xml:space="preserve">рация  Рассветовского </w:t>
            </w:r>
          </w:p>
          <w:p w:rsidR="00847530" w:rsidRPr="00442099" w:rsidRDefault="00847530" w:rsidP="000625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с/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</w:tr>
      <w:tr w:rsidR="00A627B7" w:rsidRPr="00442099" w:rsidTr="00551AC3">
        <w:trPr>
          <w:trHeight w:val="682"/>
        </w:trPr>
        <w:tc>
          <w:tcPr>
            <w:tcW w:w="775" w:type="dxa"/>
            <w:vMerge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847530" w:rsidRDefault="00847530" w:rsidP="00965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  <w:p w:rsidR="00847530" w:rsidRDefault="00847530" w:rsidP="00442099">
            <w:pPr>
              <w:rPr>
                <w:rFonts w:eastAsia="Calibri"/>
                <w:lang w:eastAsia="en-US"/>
              </w:rPr>
            </w:pPr>
          </w:p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  <w:gridSpan w:val="4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996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  <w:tr w:rsidR="000703F1" w:rsidRPr="00442099" w:rsidTr="00CD37BA">
        <w:tc>
          <w:tcPr>
            <w:tcW w:w="775" w:type="dxa"/>
            <w:shd w:val="clear" w:color="auto" w:fill="auto"/>
          </w:tcPr>
          <w:p w:rsidR="00847530" w:rsidRPr="00442099" w:rsidRDefault="00847530" w:rsidP="00442099">
            <w:pPr>
              <w:ind w:firstLine="9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shd w:val="clear" w:color="auto" w:fill="auto"/>
          </w:tcPr>
          <w:p w:rsidR="00847530" w:rsidRPr="00442099" w:rsidRDefault="00847530" w:rsidP="00442099">
            <w:pPr>
              <w:spacing w:line="240" w:lineRule="exact"/>
              <w:rPr>
                <w:rFonts w:eastAsia="Calibri"/>
                <w:lang w:eastAsia="en-US"/>
              </w:rPr>
            </w:pPr>
            <w:r w:rsidRPr="00442099">
              <w:rPr>
                <w:rFonts w:eastAsia="Calibri"/>
                <w:lang w:eastAsia="en-US"/>
              </w:rPr>
              <w:t>Всего по программе</w:t>
            </w:r>
          </w:p>
        </w:tc>
        <w:tc>
          <w:tcPr>
            <w:tcW w:w="1961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shd w:val="clear" w:color="auto" w:fill="auto"/>
          </w:tcPr>
          <w:p w:rsidR="00847530" w:rsidRPr="00442099" w:rsidRDefault="00D95FFD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213721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13" w:type="dxa"/>
            <w:gridSpan w:val="3"/>
            <w:shd w:val="clear" w:color="auto" w:fill="auto"/>
          </w:tcPr>
          <w:p w:rsidR="00847530" w:rsidRPr="00442099" w:rsidRDefault="00CD37BA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13721,0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847530" w:rsidRPr="00442099" w:rsidRDefault="00D95FFD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847530" w:rsidRPr="00442099" w:rsidRDefault="00D95FFD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847530" w:rsidRPr="00442099" w:rsidRDefault="00D95FFD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847530" w:rsidRPr="00442099" w:rsidRDefault="00D95FFD" w:rsidP="004420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  <w:r w:rsidR="00F777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shd w:val="clear" w:color="auto" w:fill="auto"/>
          </w:tcPr>
          <w:p w:rsidR="00847530" w:rsidRPr="00442099" w:rsidRDefault="00847530" w:rsidP="00442099">
            <w:pPr>
              <w:rPr>
                <w:rFonts w:eastAsia="Calibri"/>
                <w:lang w:eastAsia="en-US"/>
              </w:rPr>
            </w:pPr>
          </w:p>
        </w:tc>
      </w:tr>
    </w:tbl>
    <w:p w:rsidR="00B04069" w:rsidRDefault="00B04069" w:rsidP="00D0049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D00497" w:rsidRPr="00D00497" w:rsidRDefault="00D00497" w:rsidP="00D0049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D00497" w:rsidRPr="00D00497" w:rsidRDefault="00D00497" w:rsidP="00D00497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D2041F" w:rsidRDefault="00D00497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</w:t>
      </w:r>
      <w:r w:rsidR="00DB0A3D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Л.В. </w:t>
      </w:r>
      <w:proofErr w:type="spellStart"/>
      <w:r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D2041F" w:rsidRPr="00650310" w:rsidTr="00EE26FA">
        <w:tc>
          <w:tcPr>
            <w:tcW w:w="4168" w:type="dxa"/>
          </w:tcPr>
          <w:p w:rsidR="00D2041F" w:rsidRPr="00650310" w:rsidRDefault="00D2041F" w:rsidP="00EE26FA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D2041F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D2041F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3</w:t>
            </w:r>
          </w:p>
          <w:p w:rsidR="00D2041F" w:rsidRPr="00650310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D2041F" w:rsidRPr="00206FE7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D2041F" w:rsidRPr="00206FE7" w:rsidRDefault="00D2041F" w:rsidP="00EE26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D2041F" w:rsidRPr="00650310" w:rsidRDefault="00D2041F" w:rsidP="00EE26FA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210062" w:rsidRDefault="00210062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210062" w:rsidRDefault="00210062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210062" w:rsidRDefault="00210062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EC6864" w:rsidRPr="0033406D" w:rsidRDefault="00EC6864" w:rsidP="00EC6864">
      <w:pPr>
        <w:autoSpaceDE w:val="0"/>
        <w:autoSpaceDN w:val="0"/>
        <w:adjustRightInd w:val="0"/>
        <w:ind w:right="-3118"/>
        <w:jc w:val="center"/>
        <w:rPr>
          <w:b/>
          <w:lang w:eastAsia="ru-RU"/>
        </w:rPr>
      </w:pPr>
      <w:r w:rsidRPr="0033406D">
        <w:rPr>
          <w:b/>
          <w:lang w:eastAsia="ru-RU"/>
        </w:rPr>
        <w:t>Расчет стоимости диспансеризации муниципальных служащих администрации</w:t>
      </w:r>
    </w:p>
    <w:p w:rsidR="00D2041F" w:rsidRPr="0033406D" w:rsidRDefault="00EC6864" w:rsidP="00EC6864">
      <w:pPr>
        <w:autoSpaceDE w:val="0"/>
        <w:autoSpaceDN w:val="0"/>
        <w:adjustRightInd w:val="0"/>
        <w:ind w:right="-3118"/>
        <w:jc w:val="center"/>
        <w:rPr>
          <w:b/>
          <w:color w:val="000000"/>
          <w:lang w:eastAsia="ru-RU"/>
        </w:rPr>
      </w:pPr>
      <w:r w:rsidRPr="0033406D">
        <w:rPr>
          <w:b/>
          <w:lang w:eastAsia="ru-RU"/>
        </w:rPr>
        <w:t xml:space="preserve"> Рассветовского сельского поселения Староминского района</w:t>
      </w:r>
      <w:r w:rsidR="0033406D" w:rsidRPr="0033406D">
        <w:rPr>
          <w:b/>
          <w:lang w:eastAsia="ru-RU"/>
        </w:rPr>
        <w:t xml:space="preserve"> на 2021 год</w:t>
      </w:r>
    </w:p>
    <w:p w:rsidR="00D2041F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2"/>
        <w:tblW w:w="161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425"/>
        <w:gridCol w:w="425"/>
        <w:gridCol w:w="142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425"/>
        <w:gridCol w:w="1116"/>
      </w:tblGrid>
      <w:tr w:rsidR="0033406D" w:rsidRPr="0033406D" w:rsidTr="00965397">
        <w:trPr>
          <w:cantSplit/>
          <w:trHeight w:val="2039"/>
        </w:trPr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№п\</w:t>
            </w:r>
            <w:proofErr w:type="gramStart"/>
            <w:r w:rsidRPr="0033406D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852" w:type="dxa"/>
          </w:tcPr>
          <w:p w:rsidR="00B600AE" w:rsidRPr="0033406D" w:rsidRDefault="00B600AE" w:rsidP="00B600AE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Наимен</w:t>
            </w:r>
            <w:proofErr w:type="spellEnd"/>
          </w:p>
          <w:p w:rsidR="00B600AE" w:rsidRPr="0033406D" w:rsidRDefault="00B600AE" w:rsidP="00B600AE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ование</w:t>
            </w:r>
            <w:proofErr w:type="spellEnd"/>
          </w:p>
          <w:p w:rsidR="00B600AE" w:rsidRPr="0033406D" w:rsidRDefault="00B600AE" w:rsidP="00B600AE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3406D">
              <w:rPr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терапевт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ОАК</w:t>
            </w:r>
          </w:p>
        </w:tc>
        <w:tc>
          <w:tcPr>
            <w:tcW w:w="567" w:type="dxa"/>
            <w:gridSpan w:val="2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ОАМ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сахар крови</w:t>
            </w:r>
          </w:p>
        </w:tc>
        <w:tc>
          <w:tcPr>
            <w:tcW w:w="426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Холестерин крови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ЭКГ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ФЛГ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нарколог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психиатр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доврачебный кабинет</w:t>
            </w:r>
          </w:p>
        </w:tc>
        <w:tc>
          <w:tcPr>
            <w:tcW w:w="426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гинеколог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мазок на флору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цитология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биллирубин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Общий белок</w:t>
            </w:r>
          </w:p>
        </w:tc>
        <w:tc>
          <w:tcPr>
            <w:tcW w:w="426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креатинтн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офтальмолог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невролог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хирург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Мор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Липопротеины низкой</w:t>
            </w:r>
          </w:p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плотности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Мочевая кислота</w:t>
            </w:r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триглицериды</w:t>
            </w:r>
          </w:p>
        </w:tc>
        <w:tc>
          <w:tcPr>
            <w:tcW w:w="426" w:type="dxa"/>
            <w:textDirection w:val="btLr"/>
          </w:tcPr>
          <w:p w:rsidR="00B600AE" w:rsidRPr="0033406D" w:rsidRDefault="00971126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онкомаркеры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33406D" w:rsidRDefault="00971126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Амилаза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сывор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рови</w:t>
            </w:r>
            <w:proofErr w:type="spellEnd"/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 xml:space="preserve">Кал на </w:t>
            </w: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яйцеглист</w:t>
            </w:r>
            <w:proofErr w:type="spellEnd"/>
          </w:p>
        </w:tc>
        <w:tc>
          <w:tcPr>
            <w:tcW w:w="567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Стоимость 1 человека</w:t>
            </w:r>
          </w:p>
        </w:tc>
        <w:tc>
          <w:tcPr>
            <w:tcW w:w="425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116" w:type="dxa"/>
            <w:textDirection w:val="btLr"/>
          </w:tcPr>
          <w:p w:rsidR="00B600AE" w:rsidRPr="0033406D" w:rsidRDefault="00B600AE" w:rsidP="00EC6864">
            <w:pPr>
              <w:autoSpaceDE w:val="0"/>
              <w:autoSpaceDN w:val="0"/>
              <w:adjustRightInd w:val="0"/>
              <w:ind w:left="113"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33406D" w:rsidRPr="0033406D" w:rsidTr="00965397">
        <w:trPr>
          <w:trHeight w:val="281"/>
        </w:trPr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1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33406D" w:rsidRPr="0033406D" w:rsidTr="00965397">
        <w:trPr>
          <w:trHeight w:val="631"/>
        </w:trPr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2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Сотруд</w:t>
            </w:r>
            <w:proofErr w:type="spellEnd"/>
          </w:p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ники</w:t>
            </w:r>
            <w:proofErr w:type="spellEnd"/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gridSpan w:val="2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165</w:t>
            </w:r>
            <w:r w:rsidR="00B600AE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118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210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124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145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155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971126">
              <w:rPr>
                <w:sz w:val="16"/>
                <w:szCs w:val="16"/>
                <w:lang w:eastAsia="ru-RU"/>
              </w:rPr>
              <w:t>403</w:t>
            </w:r>
            <w:r w:rsidR="00B0704A" w:rsidRPr="00971126">
              <w:rPr>
                <w:sz w:val="16"/>
                <w:szCs w:val="16"/>
                <w:lang w:eastAsia="ru-RU"/>
              </w:rPr>
              <w:t>,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B600AE" w:rsidRPr="00971126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sz w:val="16"/>
                <w:szCs w:val="16"/>
                <w:lang w:eastAsia="ru-RU"/>
              </w:rPr>
            </w:pPr>
            <w:r w:rsidRPr="00971126">
              <w:rPr>
                <w:sz w:val="16"/>
                <w:szCs w:val="16"/>
                <w:lang w:eastAsia="ru-RU"/>
              </w:rPr>
              <w:t>127</w:t>
            </w:r>
            <w:r w:rsidR="00B0704A" w:rsidRPr="0097112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971126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117</w:t>
            </w:r>
            <w:r w:rsidR="00B0704A" w:rsidRPr="0097112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114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86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89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</w:t>
            </w:r>
            <w:r w:rsidR="00E405E0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B600AE" w:rsidRPr="0033406D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67" w:type="dxa"/>
          </w:tcPr>
          <w:p w:rsidR="00B600AE" w:rsidRPr="0033406D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567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425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25" w:type="dxa"/>
          </w:tcPr>
          <w:p w:rsidR="00B600AE" w:rsidRPr="0033406D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3044</w:t>
            </w:r>
          </w:p>
        </w:tc>
        <w:tc>
          <w:tcPr>
            <w:tcW w:w="425" w:type="dxa"/>
          </w:tcPr>
          <w:p w:rsidR="00B600AE" w:rsidRPr="0033406D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B600AE" w:rsidRPr="0033406D" w:rsidRDefault="0097112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12176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33406D" w:rsidRPr="0033406D" w:rsidTr="00965397">
        <w:trPr>
          <w:trHeight w:val="555"/>
        </w:trPr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52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Мамогра</w:t>
            </w:r>
            <w:proofErr w:type="spellEnd"/>
          </w:p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515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B600AE" w:rsidRPr="0033406D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6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1545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33406D" w:rsidRPr="0033406D" w:rsidTr="00965397">
        <w:trPr>
          <w:trHeight w:val="555"/>
        </w:trPr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52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425" w:type="dxa"/>
          </w:tcPr>
          <w:p w:rsidR="00B600AE" w:rsidRPr="0033406D" w:rsidRDefault="00E4677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567" w:type="dxa"/>
            <w:gridSpan w:val="2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426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426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403,0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425" w:type="dxa"/>
          </w:tcPr>
          <w:p w:rsidR="00B600AE" w:rsidRPr="0033406D" w:rsidRDefault="00B600AE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426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537,0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425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</w:tcPr>
          <w:p w:rsidR="00B600AE" w:rsidRPr="0033406D" w:rsidRDefault="00B0704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B600AE" w:rsidRPr="0033406D" w:rsidRDefault="00E405E0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13721</w:t>
            </w:r>
            <w:r w:rsidR="00B0704A" w:rsidRPr="0033406D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33406D" w:rsidRPr="0033406D" w:rsidTr="00065A7C">
        <w:trPr>
          <w:trHeight w:val="555"/>
        </w:trPr>
        <w:tc>
          <w:tcPr>
            <w:tcW w:w="16142" w:type="dxa"/>
            <w:gridSpan w:val="33"/>
          </w:tcPr>
          <w:p w:rsidR="00F75E3D" w:rsidRDefault="00F75E3D" w:rsidP="0033406D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</w:p>
          <w:p w:rsidR="00F75E3D" w:rsidRDefault="00F75E3D" w:rsidP="0033406D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</w:p>
          <w:p w:rsidR="00F75E3D" w:rsidRDefault="00F75E3D" w:rsidP="0033406D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</w:p>
          <w:p w:rsidR="0033406D" w:rsidRPr="0033406D" w:rsidRDefault="0033406D" w:rsidP="0033406D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 w:rsidRPr="0033406D">
              <w:rPr>
                <w:b/>
                <w:lang w:eastAsia="ru-RU"/>
              </w:rPr>
              <w:lastRenderedPageBreak/>
              <w:t>Расчет стоимости диспансеризации муниципальных служащих администрации</w:t>
            </w:r>
          </w:p>
          <w:p w:rsidR="0033406D" w:rsidRPr="0033406D" w:rsidRDefault="0033406D" w:rsidP="0033406D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 w:rsidRPr="0033406D">
              <w:rPr>
                <w:b/>
                <w:lang w:eastAsia="ru-RU"/>
              </w:rPr>
              <w:t>Рассветовского сельского поселения Староминского района</w:t>
            </w:r>
            <w:r>
              <w:rPr>
                <w:b/>
                <w:lang w:eastAsia="ru-RU"/>
              </w:rPr>
              <w:t xml:space="preserve"> на 2022</w:t>
            </w:r>
            <w:r w:rsidRPr="0033406D">
              <w:rPr>
                <w:b/>
                <w:lang w:eastAsia="ru-RU"/>
              </w:rPr>
              <w:t xml:space="preserve"> год</w:t>
            </w:r>
          </w:p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3406D" w:rsidRPr="0033406D" w:rsidTr="00671D56">
        <w:trPr>
          <w:trHeight w:val="555"/>
        </w:trPr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33406D" w:rsidRPr="0033406D" w:rsidRDefault="0033406D" w:rsidP="0033406D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Сотруд</w:t>
            </w:r>
            <w:proofErr w:type="spellEnd"/>
          </w:p>
          <w:p w:rsidR="0033406D" w:rsidRPr="0033406D" w:rsidRDefault="0033406D" w:rsidP="0033406D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ники</w:t>
            </w:r>
            <w:proofErr w:type="spellEnd"/>
          </w:p>
        </w:tc>
        <w:tc>
          <w:tcPr>
            <w:tcW w:w="425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  <w:r w:rsidR="008842AA" w:rsidRPr="0033406D">
              <w:rPr>
                <w:color w:val="000000"/>
                <w:sz w:val="16"/>
                <w:szCs w:val="16"/>
                <w:lang w:eastAsia="ru-RU"/>
              </w:rPr>
              <w:t>8,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188,1</w:t>
            </w:r>
          </w:p>
        </w:tc>
        <w:tc>
          <w:tcPr>
            <w:tcW w:w="425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165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118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210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425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33406D" w:rsidRPr="0033406D" w:rsidRDefault="00671D56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87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145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155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403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127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117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114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93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86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82,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89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</w:tcPr>
          <w:p w:rsidR="0033406D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67" w:type="dxa"/>
          </w:tcPr>
          <w:p w:rsidR="0033406D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567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188</w:t>
            </w:r>
            <w:r w:rsidR="008842AA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6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537,0</w:t>
            </w:r>
          </w:p>
        </w:tc>
        <w:tc>
          <w:tcPr>
            <w:tcW w:w="425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128,0</w:t>
            </w:r>
          </w:p>
        </w:tc>
        <w:tc>
          <w:tcPr>
            <w:tcW w:w="425" w:type="dxa"/>
          </w:tcPr>
          <w:p w:rsidR="0033406D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3406D" w:rsidRPr="0033406D" w:rsidRDefault="00271FD5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3908</w:t>
            </w:r>
            <w:r w:rsidR="00D252F9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F75E3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33406D" w:rsidRPr="0033406D" w:rsidRDefault="00F75E3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23450,0</w:t>
            </w:r>
          </w:p>
        </w:tc>
      </w:tr>
      <w:tr w:rsidR="0033406D" w:rsidRPr="0033406D" w:rsidTr="00671D56">
        <w:trPr>
          <w:trHeight w:val="555"/>
        </w:trPr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33406D" w:rsidRPr="0033406D" w:rsidRDefault="0033406D" w:rsidP="0033406D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Мамогра</w:t>
            </w:r>
            <w:proofErr w:type="spellEnd"/>
          </w:p>
          <w:p w:rsidR="0033406D" w:rsidRPr="0033406D" w:rsidRDefault="0033406D" w:rsidP="0033406D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</w:p>
        </w:tc>
        <w:tc>
          <w:tcPr>
            <w:tcW w:w="425" w:type="dxa"/>
          </w:tcPr>
          <w:p w:rsidR="0033406D" w:rsidRPr="0033406D" w:rsidRDefault="00F75E3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567" w:type="dxa"/>
            <w:gridSpan w:val="2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F75E3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  <w:r w:rsidR="00D252F9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25" w:type="dxa"/>
          </w:tcPr>
          <w:p w:rsidR="0033406D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33406D" w:rsidRPr="0033406D" w:rsidRDefault="00F75E3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  <w:r w:rsidR="00965397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33406D" w:rsidRPr="0033406D" w:rsidTr="00671D56">
        <w:trPr>
          <w:trHeight w:val="555"/>
        </w:trPr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3406D" w:rsidRPr="0033406D" w:rsidRDefault="0033406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33406D" w:rsidRPr="0033406D" w:rsidRDefault="00F75E3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33406D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24000,0</w:t>
            </w:r>
          </w:p>
        </w:tc>
      </w:tr>
      <w:tr w:rsidR="00D252F9" w:rsidRPr="0033406D" w:rsidTr="00065A7C">
        <w:trPr>
          <w:trHeight w:val="555"/>
        </w:trPr>
        <w:tc>
          <w:tcPr>
            <w:tcW w:w="16142" w:type="dxa"/>
            <w:gridSpan w:val="33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 w:rsidRPr="0033406D">
              <w:rPr>
                <w:b/>
                <w:lang w:eastAsia="ru-RU"/>
              </w:rPr>
              <w:t>Расчет стоимости диспансеризации муниципальных служащих администрации</w:t>
            </w:r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 w:rsidRPr="0033406D">
              <w:rPr>
                <w:b/>
                <w:lang w:eastAsia="ru-RU"/>
              </w:rPr>
              <w:t>Рассветовского сельского поселения Староминского района</w:t>
            </w:r>
            <w:r>
              <w:rPr>
                <w:b/>
                <w:lang w:eastAsia="ru-RU"/>
              </w:rPr>
              <w:t xml:space="preserve"> на 2023</w:t>
            </w:r>
            <w:r w:rsidRPr="0033406D">
              <w:rPr>
                <w:b/>
                <w:lang w:eastAsia="ru-RU"/>
              </w:rPr>
              <w:t xml:space="preserve"> год</w:t>
            </w:r>
          </w:p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Сотруд</w:t>
            </w:r>
            <w:proofErr w:type="spellEnd"/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ники</w:t>
            </w:r>
            <w:proofErr w:type="spellEnd"/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567" w:type="dxa"/>
            <w:gridSpan w:val="2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426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143,0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26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426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567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426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D252F9" w:rsidRPr="0033406D" w:rsidRDefault="008842AA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Мамогра</w:t>
            </w:r>
            <w:proofErr w:type="spellEnd"/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26000,0</w:t>
            </w:r>
          </w:p>
        </w:tc>
      </w:tr>
      <w:tr w:rsidR="00D252F9" w:rsidRPr="0033406D" w:rsidTr="00065A7C">
        <w:trPr>
          <w:trHeight w:val="555"/>
        </w:trPr>
        <w:tc>
          <w:tcPr>
            <w:tcW w:w="16142" w:type="dxa"/>
            <w:gridSpan w:val="33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 w:rsidRPr="0033406D">
              <w:rPr>
                <w:b/>
                <w:lang w:eastAsia="ru-RU"/>
              </w:rPr>
              <w:t>Расчет стоимости диспансеризации муниципальных служащих администрации</w:t>
            </w:r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 w:rsidRPr="0033406D">
              <w:rPr>
                <w:b/>
                <w:lang w:eastAsia="ru-RU"/>
              </w:rPr>
              <w:t>Рассветовского сельского поселения Староминского района</w:t>
            </w:r>
            <w:r>
              <w:rPr>
                <w:b/>
                <w:lang w:eastAsia="ru-RU"/>
              </w:rPr>
              <w:t xml:space="preserve"> на 2024</w:t>
            </w:r>
            <w:r w:rsidRPr="0033406D">
              <w:rPr>
                <w:b/>
                <w:lang w:eastAsia="ru-RU"/>
              </w:rPr>
              <w:t xml:space="preserve"> год</w:t>
            </w:r>
          </w:p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Сотруд</w:t>
            </w:r>
            <w:proofErr w:type="spellEnd"/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ники</w:t>
            </w:r>
            <w:proofErr w:type="spellEnd"/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567" w:type="dxa"/>
            <w:gridSpan w:val="2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Мамогра</w:t>
            </w:r>
            <w:proofErr w:type="spellEnd"/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1C105D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28000,0</w:t>
            </w:r>
          </w:p>
        </w:tc>
      </w:tr>
      <w:tr w:rsidR="00D252F9" w:rsidRPr="0033406D" w:rsidTr="00065A7C">
        <w:trPr>
          <w:trHeight w:val="555"/>
        </w:trPr>
        <w:tc>
          <w:tcPr>
            <w:tcW w:w="16142" w:type="dxa"/>
            <w:gridSpan w:val="33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lang w:eastAsia="ru-RU"/>
              </w:rPr>
            </w:pPr>
            <w:r w:rsidRPr="0033406D">
              <w:rPr>
                <w:b/>
                <w:lang w:eastAsia="ru-RU"/>
              </w:rPr>
              <w:t>Расчет стоимости диспансеризации муниципальных служащих администрации</w:t>
            </w:r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center"/>
              <w:rPr>
                <w:b/>
                <w:color w:val="000000"/>
                <w:lang w:eastAsia="ru-RU"/>
              </w:rPr>
            </w:pPr>
            <w:r w:rsidRPr="0033406D">
              <w:rPr>
                <w:b/>
                <w:lang w:eastAsia="ru-RU"/>
              </w:rPr>
              <w:t>Рассветовского сельского поселения Староминского района</w:t>
            </w:r>
            <w:r>
              <w:rPr>
                <w:b/>
                <w:lang w:eastAsia="ru-RU"/>
              </w:rPr>
              <w:t xml:space="preserve"> на 2025</w:t>
            </w:r>
            <w:r w:rsidRPr="0033406D">
              <w:rPr>
                <w:b/>
                <w:lang w:eastAsia="ru-RU"/>
              </w:rPr>
              <w:t xml:space="preserve"> год</w:t>
            </w:r>
          </w:p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Сотруд</w:t>
            </w:r>
            <w:proofErr w:type="spellEnd"/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ники</w:t>
            </w:r>
            <w:proofErr w:type="spellEnd"/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67" w:type="dxa"/>
            <w:gridSpan w:val="2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567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426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Мамогра</w:t>
            </w:r>
            <w:proofErr w:type="spellEnd"/>
          </w:p>
          <w:p w:rsidR="00D252F9" w:rsidRPr="0033406D" w:rsidRDefault="00D252F9" w:rsidP="00D252F9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3406D">
              <w:rPr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3406D">
              <w:rPr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210062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6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30000,0</w:t>
            </w:r>
          </w:p>
        </w:tc>
      </w:tr>
      <w:tr w:rsidR="00D252F9" w:rsidRPr="0033406D" w:rsidTr="00965397">
        <w:trPr>
          <w:trHeight w:val="555"/>
        </w:trPr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D252F9" w:rsidRPr="0033406D" w:rsidRDefault="00D252F9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D252F9" w:rsidRPr="0033406D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6" w:type="dxa"/>
          </w:tcPr>
          <w:p w:rsidR="00D252F9" w:rsidRPr="00705A63" w:rsidRDefault="00705A63" w:rsidP="00D00497">
            <w:pPr>
              <w:autoSpaceDE w:val="0"/>
              <w:autoSpaceDN w:val="0"/>
              <w:adjustRightInd w:val="0"/>
              <w:ind w:right="-3118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05A63">
              <w:rPr>
                <w:rFonts w:eastAsia="Calibri"/>
                <w:sz w:val="22"/>
                <w:szCs w:val="22"/>
                <w:lang w:eastAsia="en-US"/>
              </w:rPr>
              <w:t>121721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</w:tbl>
    <w:p w:rsidR="00D2041F" w:rsidRPr="0033406D" w:rsidRDefault="00D2041F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16"/>
          <w:szCs w:val="16"/>
          <w:lang w:eastAsia="ru-RU"/>
        </w:rPr>
      </w:pPr>
    </w:p>
    <w:p w:rsidR="00D252F9" w:rsidRDefault="00D252F9" w:rsidP="002A44B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D252F9" w:rsidRDefault="00D252F9" w:rsidP="002A44B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210062" w:rsidRDefault="00210062" w:rsidP="002A44B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2A44BF" w:rsidRPr="00D00497" w:rsidRDefault="002A44BF" w:rsidP="002A44B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2A44BF" w:rsidRDefault="002A44BF" w:rsidP="002A44BF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210062" w:rsidRPr="00D00497" w:rsidRDefault="002A44BF" w:rsidP="00210062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="00210062">
        <w:rPr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</w:t>
      </w:r>
      <w:r w:rsidR="00F77757">
        <w:rPr>
          <w:color w:val="000000"/>
          <w:sz w:val="28"/>
          <w:szCs w:val="28"/>
          <w:lang w:eastAsia="ru-RU"/>
        </w:rPr>
        <w:t xml:space="preserve">         </w:t>
      </w:r>
      <w:r w:rsidR="00210062">
        <w:rPr>
          <w:color w:val="000000"/>
          <w:sz w:val="28"/>
          <w:szCs w:val="28"/>
          <w:lang w:eastAsia="ru-RU"/>
        </w:rPr>
        <w:t xml:space="preserve">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="00210062">
        <w:rPr>
          <w:color w:val="000000"/>
          <w:sz w:val="28"/>
          <w:szCs w:val="28"/>
          <w:lang w:eastAsia="ru-RU"/>
        </w:rPr>
        <w:t xml:space="preserve">Л.В. </w:t>
      </w:r>
      <w:proofErr w:type="spellStart"/>
      <w:r w:rsidR="00210062"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33406D" w:rsidRDefault="0033406D" w:rsidP="00D00497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</w:p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F77757">
      <w:pPr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Default="0033406D" w:rsidP="00023D2C">
      <w:pPr>
        <w:jc w:val="both"/>
        <w:rPr>
          <w:sz w:val="26"/>
          <w:szCs w:val="26"/>
          <w:lang w:eastAsia="ru-RU"/>
        </w:rPr>
      </w:pPr>
    </w:p>
    <w:p w:rsidR="0033406D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p w:rsidR="0033406D" w:rsidRPr="00442099" w:rsidRDefault="0033406D" w:rsidP="00442099">
      <w:pPr>
        <w:ind w:firstLine="720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 w:firstRow="1" w:lastRow="1" w:firstColumn="1" w:lastColumn="1" w:noHBand="0" w:noVBand="0"/>
      </w:tblPr>
      <w:tblGrid>
        <w:gridCol w:w="4168"/>
        <w:gridCol w:w="6020"/>
      </w:tblGrid>
      <w:tr w:rsidR="00EA52C1" w:rsidRPr="00650310" w:rsidTr="00153AF4">
        <w:tc>
          <w:tcPr>
            <w:tcW w:w="4168" w:type="dxa"/>
          </w:tcPr>
          <w:p w:rsidR="00EA52C1" w:rsidRPr="00650310" w:rsidRDefault="00EA52C1" w:rsidP="00153AF4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EA52C1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aps/>
                <w:szCs w:val="28"/>
              </w:rPr>
            </w:pPr>
          </w:p>
          <w:p w:rsidR="00EA52C1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 w:rsidR="00D2041F">
              <w:rPr>
                <w:szCs w:val="28"/>
              </w:rPr>
              <w:t>4</w:t>
            </w:r>
          </w:p>
          <w:p w:rsidR="00EA52C1" w:rsidRPr="00650310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  <w:p w:rsidR="00EA52C1" w:rsidRPr="00206FE7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к муниципальной программе</w:t>
            </w:r>
          </w:p>
          <w:p w:rsidR="00EA52C1" w:rsidRPr="00206FE7" w:rsidRDefault="00EA52C1" w:rsidP="00153A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6FE7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EA52C1" w:rsidRPr="00650310" w:rsidRDefault="00EA52C1" w:rsidP="00153AF4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206FE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</w:t>
            </w:r>
            <w:r w:rsidRPr="00206FE7">
              <w:rPr>
                <w:sz w:val="28"/>
                <w:szCs w:val="28"/>
              </w:rPr>
              <w:t>муниципальной службы в Рассветовском сельского поселения Староминского района»</w:t>
            </w:r>
          </w:p>
        </w:tc>
      </w:tr>
    </w:tbl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D2041F" w:rsidRDefault="00D2041F" w:rsidP="00442099">
      <w:pPr>
        <w:ind w:firstLine="720"/>
        <w:jc w:val="both"/>
        <w:rPr>
          <w:sz w:val="26"/>
          <w:szCs w:val="26"/>
          <w:lang w:eastAsia="ru-RU"/>
        </w:rPr>
      </w:pPr>
    </w:p>
    <w:p w:rsidR="00D2041F" w:rsidRPr="00442099" w:rsidRDefault="00D2041F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P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442099" w:rsidRDefault="00442099" w:rsidP="00442099">
      <w:pPr>
        <w:ind w:firstLine="720"/>
        <w:jc w:val="both"/>
        <w:rPr>
          <w:sz w:val="26"/>
          <w:szCs w:val="26"/>
          <w:lang w:eastAsia="ru-RU"/>
        </w:rPr>
      </w:pPr>
    </w:p>
    <w:p w:rsidR="00EA52C1" w:rsidRDefault="00EA52C1" w:rsidP="00442099">
      <w:pPr>
        <w:ind w:firstLine="720"/>
        <w:jc w:val="both"/>
        <w:rPr>
          <w:sz w:val="26"/>
          <w:szCs w:val="26"/>
          <w:lang w:eastAsia="ru-RU"/>
        </w:rPr>
      </w:pPr>
    </w:p>
    <w:p w:rsidR="00EA52C1" w:rsidRDefault="00EA52C1" w:rsidP="00442099">
      <w:pPr>
        <w:ind w:firstLine="720"/>
        <w:jc w:val="both"/>
        <w:rPr>
          <w:sz w:val="26"/>
          <w:szCs w:val="26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817D79" w:rsidP="00A56560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</w:t>
      </w:r>
      <w:r w:rsidR="00EA52C1" w:rsidRPr="00EA52C1">
        <w:rPr>
          <w:b/>
          <w:color w:val="000000"/>
          <w:sz w:val="28"/>
          <w:szCs w:val="28"/>
          <w:lang w:eastAsia="ru-RU"/>
        </w:rPr>
        <w:t>роведения оценки эффект</w:t>
      </w:r>
      <w:r w:rsidR="00A56560">
        <w:rPr>
          <w:b/>
          <w:color w:val="000000"/>
          <w:sz w:val="28"/>
          <w:szCs w:val="28"/>
          <w:lang w:eastAsia="ru-RU"/>
        </w:rPr>
        <w:t>ивности реализации муниципальной</w:t>
      </w:r>
      <w:r w:rsidR="00EA52C1" w:rsidRPr="00EA52C1">
        <w:rPr>
          <w:b/>
          <w:color w:val="000000"/>
          <w:sz w:val="28"/>
          <w:szCs w:val="28"/>
          <w:lang w:eastAsia="ru-RU"/>
        </w:rPr>
        <w:t xml:space="preserve"> программ</w:t>
      </w:r>
      <w:r w:rsidR="00A56560">
        <w:rPr>
          <w:b/>
          <w:color w:val="000000"/>
          <w:sz w:val="28"/>
          <w:szCs w:val="28"/>
          <w:lang w:eastAsia="ru-RU"/>
        </w:rPr>
        <w:t>ы</w:t>
      </w:r>
      <w:r w:rsidR="00EA52C1" w:rsidRPr="00EA52C1">
        <w:rPr>
          <w:b/>
          <w:color w:val="000000"/>
          <w:sz w:val="28"/>
          <w:szCs w:val="28"/>
          <w:lang w:eastAsia="ru-RU"/>
        </w:rPr>
        <w:t xml:space="preserve"> </w:t>
      </w:r>
      <w:r w:rsidR="00A56560" w:rsidRPr="00A56560">
        <w:rPr>
          <w:b/>
          <w:sz w:val="28"/>
          <w:szCs w:val="28"/>
        </w:rPr>
        <w:t>«Развитие муниципальной службы в Рассветовском сельского поселения Староминского района»</w:t>
      </w:r>
    </w:p>
    <w:p w:rsidR="00EA52C1" w:rsidRPr="00EA52C1" w:rsidRDefault="00EA52C1" w:rsidP="00A5656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817D79" w:rsidP="00EA52C1">
      <w:pPr>
        <w:autoSpaceDE w:val="0"/>
        <w:autoSpaceDN w:val="0"/>
        <w:adjustRightInd w:val="0"/>
        <w:spacing w:before="108" w:after="108"/>
        <w:ind w:firstLine="708"/>
        <w:outlineLvl w:val="0"/>
        <w:rPr>
          <w:bCs/>
          <w:color w:val="000000"/>
          <w:sz w:val="28"/>
          <w:szCs w:val="28"/>
          <w:lang w:eastAsia="ru-RU"/>
        </w:rPr>
      </w:pPr>
      <w:bookmarkStart w:id="4" w:name="sub_111"/>
      <w:r>
        <w:rPr>
          <w:bCs/>
          <w:color w:val="000000"/>
          <w:sz w:val="28"/>
          <w:szCs w:val="28"/>
          <w:lang w:eastAsia="ru-RU"/>
        </w:rPr>
        <w:t>1.1. П</w:t>
      </w:r>
      <w:r w:rsidR="00EA52C1" w:rsidRPr="00EA52C1">
        <w:rPr>
          <w:bCs/>
          <w:color w:val="000000"/>
          <w:sz w:val="28"/>
          <w:szCs w:val="28"/>
          <w:lang w:eastAsia="ru-RU"/>
        </w:rPr>
        <w:t xml:space="preserve">роведения оценки эффективности реализации муниципальных программ </w:t>
      </w:r>
      <w:r w:rsidR="00EA52C1" w:rsidRPr="00EA52C1">
        <w:rPr>
          <w:color w:val="000000"/>
          <w:sz w:val="28"/>
          <w:szCs w:val="28"/>
          <w:lang w:eastAsia="ru-RU"/>
        </w:rPr>
        <w:t>Рассветовского сельского п</w:t>
      </w:r>
      <w:r>
        <w:rPr>
          <w:color w:val="000000"/>
          <w:sz w:val="28"/>
          <w:szCs w:val="28"/>
          <w:lang w:eastAsia="ru-RU"/>
        </w:rPr>
        <w:t>оселения Староминского района</w:t>
      </w:r>
      <w:r w:rsidR="00EA52C1" w:rsidRPr="00EA52C1">
        <w:rPr>
          <w:bCs/>
          <w:color w:val="000000"/>
          <w:sz w:val="28"/>
          <w:szCs w:val="28"/>
          <w:lang w:eastAsia="ru-RU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 Староминского район</w:t>
      </w:r>
      <w:proofErr w:type="gramStart"/>
      <w:r w:rsidR="00EA52C1" w:rsidRPr="00EA52C1">
        <w:rPr>
          <w:bCs/>
          <w:color w:val="000000"/>
          <w:sz w:val="28"/>
          <w:szCs w:val="28"/>
          <w:lang w:eastAsia="ru-RU"/>
        </w:rPr>
        <w:t>а(</w:t>
      </w:r>
      <w:proofErr w:type="gramEnd"/>
      <w:r w:rsidR="00EA52C1" w:rsidRPr="00EA52C1">
        <w:rPr>
          <w:bCs/>
          <w:color w:val="000000"/>
          <w:sz w:val="28"/>
          <w:szCs w:val="28"/>
          <w:lang w:eastAsia="ru-RU"/>
        </w:rPr>
        <w:t>далее - Программ), позволяющие определить степень достижения целей и задач в зависимости от конечных результатов.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5" w:name="sub_112"/>
      <w:bookmarkEnd w:id="4"/>
      <w:r w:rsidRPr="00EA52C1">
        <w:rPr>
          <w:bCs/>
          <w:color w:val="000000"/>
          <w:sz w:val="28"/>
          <w:szCs w:val="28"/>
          <w:lang w:eastAsia="ru-RU"/>
        </w:rPr>
        <w:t xml:space="preserve">1.2. Оценка Программ проводится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="000F6EC3">
        <w:rPr>
          <w:bCs/>
          <w:color w:val="000000"/>
          <w:sz w:val="28"/>
          <w:szCs w:val="28"/>
          <w:lang w:eastAsia="ru-RU"/>
        </w:rPr>
        <w:t xml:space="preserve"> ежегодно в срок до 1 апреля </w:t>
      </w:r>
      <w:r w:rsidRPr="00EA52C1">
        <w:rPr>
          <w:bCs/>
          <w:color w:val="000000"/>
          <w:sz w:val="28"/>
          <w:szCs w:val="28"/>
          <w:lang w:eastAsia="ru-RU"/>
        </w:rPr>
        <w:t xml:space="preserve">года, следующего за </w:t>
      </w:r>
      <w:proofErr w:type="gramStart"/>
      <w:r w:rsidRPr="00EA52C1">
        <w:rPr>
          <w:bCs/>
          <w:color w:val="000000"/>
          <w:sz w:val="28"/>
          <w:szCs w:val="28"/>
          <w:lang w:eastAsia="ru-RU"/>
        </w:rPr>
        <w:t>отчетным</w:t>
      </w:r>
      <w:proofErr w:type="gramEnd"/>
      <w:r w:rsidRPr="00EA52C1">
        <w:rPr>
          <w:bCs/>
          <w:color w:val="000000"/>
          <w:sz w:val="28"/>
          <w:szCs w:val="28"/>
          <w:lang w:eastAsia="ru-RU"/>
        </w:rPr>
        <w:t xml:space="preserve">. 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6" w:name="sub_113"/>
      <w:bookmarkEnd w:id="5"/>
      <w:r w:rsidRPr="00EA52C1">
        <w:rPr>
          <w:bCs/>
          <w:color w:val="000000"/>
          <w:sz w:val="28"/>
          <w:szCs w:val="28"/>
          <w:lang w:eastAsia="ru-RU"/>
        </w:rPr>
        <w:t xml:space="preserve">1.3. По результатам указанной оценки администрацией </w:t>
      </w:r>
      <w:r w:rsidRPr="00EA52C1">
        <w:rPr>
          <w:color w:val="000000"/>
          <w:sz w:val="28"/>
          <w:szCs w:val="28"/>
          <w:lang w:eastAsia="ru-RU"/>
        </w:rPr>
        <w:t xml:space="preserve">Рассветовского сельского поселения Староминского района </w:t>
      </w:r>
      <w:r w:rsidRPr="00EA52C1"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A52C1">
        <w:rPr>
          <w:bCs/>
          <w:color w:val="000000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EA52C1">
        <w:rPr>
          <w:bCs/>
          <w:color w:val="000000"/>
          <w:sz w:val="28"/>
          <w:szCs w:val="28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7" w:name="sub_114"/>
      <w:bookmarkEnd w:id="6"/>
      <w:r w:rsidRPr="00EA52C1">
        <w:rPr>
          <w:bCs/>
          <w:color w:val="000000"/>
          <w:sz w:val="28"/>
          <w:szCs w:val="28"/>
          <w:lang w:eastAsia="ru-RU"/>
        </w:rPr>
        <w:lastRenderedPageBreak/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EA52C1">
          <w:rPr>
            <w:bCs/>
            <w:color w:val="000000"/>
            <w:sz w:val="28"/>
            <w:szCs w:val="28"/>
            <w:lang w:eastAsia="ru-RU"/>
          </w:rPr>
          <w:t>пунктом 2</w:t>
        </w:r>
      </w:hyperlink>
      <w:r w:rsidRPr="00EA52C1">
        <w:rPr>
          <w:bCs/>
          <w:color w:val="000000"/>
          <w:sz w:val="28"/>
          <w:szCs w:val="28"/>
          <w:lang w:eastAsia="ru-RU"/>
        </w:rPr>
        <w:t xml:space="preserve"> настоящего Порядка.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8" w:name="sub_115"/>
      <w:bookmarkEnd w:id="7"/>
      <w:r w:rsidRPr="00EA52C1">
        <w:rPr>
          <w:bCs/>
          <w:color w:val="000000"/>
          <w:sz w:val="28"/>
          <w:szCs w:val="28"/>
          <w:lang w:eastAsia="ru-RU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9" w:name="sub_5"/>
      <w:bookmarkEnd w:id="8"/>
      <w:r w:rsidRPr="00EA52C1">
        <w:rPr>
          <w:bCs/>
          <w:color w:val="000000"/>
          <w:sz w:val="28"/>
          <w:szCs w:val="28"/>
          <w:lang w:eastAsia="ru-RU"/>
        </w:rPr>
        <w:t>1) высокая эффективность Программы - при 9,0 &gt;=R = 10;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0" w:name="sub_6"/>
      <w:bookmarkEnd w:id="9"/>
      <w:r w:rsidRPr="00EA52C1">
        <w:rPr>
          <w:bCs/>
          <w:color w:val="000000"/>
          <w:sz w:val="28"/>
          <w:szCs w:val="28"/>
          <w:lang w:eastAsia="ru-RU"/>
        </w:rPr>
        <w:t>2) достаточная эффективность Программы - при 8,9 &gt;= R &gt;= 6;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1" w:name="sub_7"/>
      <w:bookmarkEnd w:id="10"/>
      <w:r w:rsidRPr="00EA52C1">
        <w:rPr>
          <w:bCs/>
          <w:color w:val="000000"/>
          <w:sz w:val="28"/>
          <w:szCs w:val="28"/>
          <w:lang w:eastAsia="ru-RU"/>
        </w:rPr>
        <w:t>3) низкая эффективность Программы - при 5,9 &gt;= R &gt;= 4;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2" w:name="sub_8"/>
      <w:bookmarkEnd w:id="11"/>
      <w:r w:rsidRPr="00EA52C1">
        <w:rPr>
          <w:bCs/>
          <w:color w:val="000000"/>
          <w:sz w:val="28"/>
          <w:szCs w:val="28"/>
          <w:lang w:eastAsia="ru-RU"/>
        </w:rPr>
        <w:t>4) неэффективная реализация Программы при R &lt; 3,9.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bookmarkStart w:id="13" w:name="sub_116"/>
      <w:bookmarkEnd w:id="12"/>
      <w:r w:rsidRPr="00EA52C1">
        <w:rPr>
          <w:bCs/>
          <w:color w:val="000000"/>
          <w:sz w:val="28"/>
          <w:szCs w:val="28"/>
          <w:lang w:eastAsia="ru-RU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</w:p>
    <w:bookmarkEnd w:id="13"/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>R= SUM (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x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>),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 w:rsidRPr="00EA52C1">
        <w:rPr>
          <w:bCs/>
          <w:color w:val="000000"/>
          <w:sz w:val="28"/>
          <w:szCs w:val="28"/>
          <w:lang w:eastAsia="ru-RU"/>
        </w:rPr>
        <w:t xml:space="preserve">где: 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Yi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весовой коэффициент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ro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критерия;</w:t>
      </w:r>
    </w:p>
    <w:p w:rsidR="00EA52C1" w:rsidRPr="00EA52C1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lang w:eastAsia="ru-RU"/>
        </w:rPr>
      </w:pPr>
      <w:proofErr w:type="spellStart"/>
      <w:r w:rsidRPr="00EA52C1">
        <w:rPr>
          <w:bCs/>
          <w:color w:val="000000"/>
          <w:sz w:val="28"/>
          <w:szCs w:val="28"/>
          <w:lang w:eastAsia="ru-RU"/>
        </w:rPr>
        <w:t>Bi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- балльная оценка</w:t>
      </w:r>
      <w:proofErr w:type="gramStart"/>
      <w:r w:rsidRPr="00EA52C1">
        <w:rPr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A52C1">
        <w:rPr>
          <w:bCs/>
          <w:color w:val="000000"/>
          <w:sz w:val="28"/>
          <w:szCs w:val="28"/>
          <w:lang w:eastAsia="ru-RU"/>
        </w:rPr>
        <w:t xml:space="preserve"> присвоенная Программе по i-</w:t>
      </w:r>
      <w:proofErr w:type="spellStart"/>
      <w:r w:rsidRPr="00EA52C1">
        <w:rPr>
          <w:bCs/>
          <w:color w:val="000000"/>
          <w:sz w:val="28"/>
          <w:szCs w:val="28"/>
          <w:lang w:eastAsia="ru-RU"/>
        </w:rPr>
        <w:t>му</w:t>
      </w:r>
      <w:proofErr w:type="spellEnd"/>
      <w:r w:rsidRPr="00EA52C1">
        <w:rPr>
          <w:bCs/>
          <w:color w:val="000000"/>
          <w:sz w:val="28"/>
          <w:szCs w:val="28"/>
          <w:lang w:eastAsia="ru-RU"/>
        </w:rPr>
        <w:t xml:space="preserve"> критерию.</w:t>
      </w:r>
    </w:p>
    <w:p w:rsidR="00EA52C1" w:rsidRDefault="00EA52C1" w:rsidP="00EA52C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F77757">
          <w:headerReference w:type="default" r:id="rId18"/>
          <w:pgSz w:w="16838" w:h="11906" w:orient="landscape"/>
          <w:pgMar w:top="567" w:right="1134" w:bottom="709" w:left="1134" w:header="708" w:footer="708" w:gutter="0"/>
          <w:cols w:space="708"/>
          <w:titlePg/>
          <w:docGrid w:linePitch="360"/>
        </w:sectPr>
      </w:pPr>
    </w:p>
    <w:p w:rsidR="00EA52C1" w:rsidRPr="00D00497" w:rsidRDefault="00A56560" w:rsidP="00D0049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A56560">
        <w:rPr>
          <w:b/>
          <w:color w:val="000000"/>
          <w:sz w:val="28"/>
          <w:szCs w:val="28"/>
          <w:lang w:eastAsia="ru-RU"/>
        </w:rPr>
        <w:lastRenderedPageBreak/>
        <w:t xml:space="preserve">Система критериев, применяемая для оценки эффективности </w:t>
      </w:r>
      <w:r>
        <w:rPr>
          <w:b/>
          <w:color w:val="000000"/>
          <w:sz w:val="28"/>
          <w:szCs w:val="28"/>
          <w:lang w:eastAsia="ru-RU"/>
        </w:rPr>
        <w:t xml:space="preserve">муниципальной </w:t>
      </w:r>
      <w:r w:rsidRPr="00A56560">
        <w:rPr>
          <w:b/>
          <w:color w:val="000000"/>
          <w:sz w:val="28"/>
          <w:szCs w:val="28"/>
          <w:lang w:eastAsia="ru-RU"/>
        </w:rPr>
        <w:t>Программ</w:t>
      </w:r>
      <w:r>
        <w:rPr>
          <w:b/>
          <w:color w:val="000000"/>
          <w:sz w:val="28"/>
          <w:szCs w:val="28"/>
          <w:lang w:eastAsia="ru-RU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85"/>
        <w:gridCol w:w="1701"/>
        <w:gridCol w:w="2835"/>
        <w:gridCol w:w="4111"/>
        <w:gridCol w:w="2693"/>
      </w:tblGrid>
      <w:tr w:rsidR="00EA52C1" w:rsidRPr="00EA52C1" w:rsidTr="00A56560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N</w:t>
            </w:r>
          </w:p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proofErr w:type="gramStart"/>
            <w:r w:rsidRPr="00EA52C1">
              <w:rPr>
                <w:bCs/>
                <w:color w:val="000000"/>
                <w:lang w:eastAsia="ru-RU"/>
              </w:rPr>
              <w:t>п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Бальная оценка (В)</w:t>
            </w:r>
          </w:p>
        </w:tc>
      </w:tr>
      <w:tr w:rsidR="00EA52C1" w:rsidRPr="00EA52C1" w:rsidTr="00A56560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Освоение средств, предусмотренных </w:t>
            </w:r>
            <w:r w:rsidRPr="00EA52C1">
              <w:rPr>
                <w:bCs/>
                <w:color w:val="000000"/>
                <w:lang w:eastAsia="ru-RU"/>
              </w:rPr>
              <w:lastRenderedPageBreak/>
              <w:t>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lastRenderedPageBreak/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8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A565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1.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2.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3.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 xml:space="preserve">4. 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Выполнены</w:t>
            </w:r>
            <w:proofErr w:type="gramEnd"/>
            <w:r w:rsidRPr="00EA52C1">
              <w:rPr>
                <w:bCs/>
                <w:color w:val="000000"/>
                <w:lang w:eastAsia="ru-RU"/>
              </w:rPr>
              <w:t xml:space="preserve">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  <w:tr w:rsidR="00EA52C1" w:rsidRPr="00EA52C1" w:rsidTr="00A56560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Х</w:t>
            </w:r>
            <w:proofErr w:type="gramStart"/>
            <w:r w:rsidRPr="00EA52C1">
              <w:rPr>
                <w:bCs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10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6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3</w:t>
            </w:r>
          </w:p>
        </w:tc>
      </w:tr>
      <w:tr w:rsidR="00EA52C1" w:rsidRPr="00EA52C1" w:rsidTr="00A56560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C1" w:rsidRPr="00EA52C1" w:rsidRDefault="00EA52C1" w:rsidP="00EA52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A52C1">
              <w:rPr>
                <w:bCs/>
                <w:color w:val="000000"/>
                <w:lang w:eastAsia="ru-RU"/>
              </w:rPr>
              <w:t>0</w:t>
            </w:r>
          </w:p>
        </w:tc>
      </w:tr>
    </w:tbl>
    <w:p w:rsidR="00EA52C1" w:rsidRPr="00D00497" w:rsidRDefault="00D00497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</w:pPr>
      <w:r w:rsidRPr="00D00497">
        <w:rPr>
          <w:bCs/>
          <w:color w:val="000000"/>
          <w:sz w:val="28"/>
          <w:szCs w:val="28"/>
          <w:lang w:eastAsia="ru-RU"/>
        </w:rPr>
        <w:t>Специалист 1 категории</w:t>
      </w:r>
      <w:r>
        <w:rPr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A56560" w:rsidRPr="00D00497" w:rsidRDefault="00A56560" w:rsidP="00A56560">
      <w:pPr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Рассветовского сельского поселения</w:t>
      </w:r>
    </w:p>
    <w:p w:rsidR="00A56560" w:rsidRPr="00EA52C1" w:rsidRDefault="00A56560" w:rsidP="00A56560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  <w:lang w:eastAsia="ru-RU"/>
        </w:rPr>
      </w:pPr>
      <w:r w:rsidRPr="00D00497">
        <w:rPr>
          <w:color w:val="000000"/>
          <w:sz w:val="28"/>
          <w:szCs w:val="28"/>
          <w:lang w:eastAsia="ru-RU"/>
        </w:rPr>
        <w:t>Староминского района</w:t>
      </w:r>
      <w:r w:rsidRPr="00D00497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 w:rsidRPr="00EA52C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C04D52"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        </w:t>
      </w:r>
      <w:r w:rsidR="00D00497">
        <w:rPr>
          <w:color w:val="000000"/>
          <w:sz w:val="28"/>
          <w:szCs w:val="28"/>
          <w:lang w:eastAsia="ru-RU"/>
        </w:rPr>
        <w:t xml:space="preserve">Л.В. </w:t>
      </w:r>
      <w:proofErr w:type="spellStart"/>
      <w:r w:rsidR="00D00497">
        <w:rPr>
          <w:color w:val="000000"/>
          <w:sz w:val="28"/>
          <w:szCs w:val="28"/>
          <w:lang w:eastAsia="ru-RU"/>
        </w:rPr>
        <w:t>Бреева</w:t>
      </w:r>
      <w:proofErr w:type="spellEnd"/>
    </w:p>
    <w:p w:rsidR="00EA52C1" w:rsidRPr="00A56560" w:rsidRDefault="00EA52C1" w:rsidP="00EA52C1">
      <w:pPr>
        <w:autoSpaceDE w:val="0"/>
        <w:autoSpaceDN w:val="0"/>
        <w:adjustRightInd w:val="0"/>
        <w:ind w:firstLine="720"/>
        <w:jc w:val="both"/>
        <w:rPr>
          <w:bCs/>
          <w:color w:val="000000"/>
          <w:lang w:eastAsia="ru-RU"/>
        </w:rPr>
      </w:pPr>
    </w:p>
    <w:p w:rsidR="00EA52C1" w:rsidRDefault="00EA52C1" w:rsidP="00A5656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ru-RU"/>
        </w:rPr>
        <w:sectPr w:rsidR="00EA52C1" w:rsidSect="00EA52C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42099" w:rsidRPr="00442099" w:rsidRDefault="00442099" w:rsidP="00A56560">
      <w:pPr>
        <w:jc w:val="both"/>
        <w:rPr>
          <w:sz w:val="26"/>
          <w:szCs w:val="26"/>
          <w:lang w:eastAsia="ru-RU"/>
        </w:rPr>
        <w:sectPr w:rsidR="00442099" w:rsidRPr="00442099" w:rsidSect="00442099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570B1" w:rsidRDefault="00A570B1" w:rsidP="00A57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СОГЛАСОВАНИЯ </w:t>
      </w:r>
    </w:p>
    <w:p w:rsidR="00822C51" w:rsidRPr="00822C51" w:rsidRDefault="00A570B1" w:rsidP="00822C51">
      <w:pPr>
        <w:jc w:val="center"/>
        <w:rPr>
          <w:sz w:val="28"/>
          <w:szCs w:val="28"/>
        </w:rPr>
      </w:pPr>
      <w:r w:rsidRPr="00A570B1">
        <w:rPr>
          <w:sz w:val="28"/>
          <w:szCs w:val="28"/>
        </w:rPr>
        <w:t>проекта постановления администрации</w:t>
      </w:r>
      <w:r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>Рассветовского сельского поселения Староминского района от</w:t>
      </w:r>
      <w:proofErr w:type="gramStart"/>
      <w:r w:rsidRPr="00A570B1">
        <w:rPr>
          <w:sz w:val="28"/>
          <w:szCs w:val="28"/>
        </w:rPr>
        <w:t xml:space="preserve"> </w:t>
      </w:r>
      <w:r w:rsidR="00D62CBA">
        <w:rPr>
          <w:sz w:val="28"/>
          <w:szCs w:val="28"/>
        </w:rPr>
        <w:t>___________</w:t>
      </w:r>
      <w:r w:rsidR="00EA55C4">
        <w:rPr>
          <w:sz w:val="28"/>
          <w:szCs w:val="28"/>
        </w:rPr>
        <w:t xml:space="preserve"> </w:t>
      </w:r>
      <w:r w:rsidRPr="00A570B1">
        <w:rPr>
          <w:sz w:val="28"/>
          <w:szCs w:val="28"/>
        </w:rPr>
        <w:t xml:space="preserve">№ </w:t>
      </w:r>
      <w:r w:rsidR="00D62CBA">
        <w:rPr>
          <w:sz w:val="28"/>
          <w:szCs w:val="28"/>
        </w:rPr>
        <w:t>________</w:t>
      </w:r>
      <w:r w:rsidRPr="00A570B1">
        <w:rPr>
          <w:sz w:val="28"/>
          <w:szCs w:val="28"/>
        </w:rPr>
        <w:t xml:space="preserve"> </w:t>
      </w:r>
      <w:r w:rsidR="00822C51" w:rsidRPr="00822C51">
        <w:rPr>
          <w:sz w:val="28"/>
          <w:szCs w:val="28"/>
        </w:rPr>
        <w:t>О</w:t>
      </w:r>
      <w:proofErr w:type="gramEnd"/>
      <w:r w:rsidR="00822C51" w:rsidRPr="00822C51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 сентября 2020 № 107 «Об утверждении муниципальной программы «Развитие муниципальной службы в Рассветовском сельском поселении Староминского района»</w:t>
      </w:r>
    </w:p>
    <w:p w:rsidR="00A570B1" w:rsidRPr="00822C51" w:rsidRDefault="00A570B1" w:rsidP="00A570B1">
      <w:pPr>
        <w:jc w:val="center"/>
        <w:rPr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</w:p>
    <w:p w:rsidR="00A570B1" w:rsidRDefault="00A570B1" w:rsidP="00A57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744"/>
        <w:gridCol w:w="3805"/>
      </w:tblGrid>
      <w:tr w:rsidR="00A570B1" w:rsidTr="00EE26FA">
        <w:tc>
          <w:tcPr>
            <w:tcW w:w="3596" w:type="pct"/>
            <w:hideMark/>
          </w:tcPr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369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 района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</w:t>
            </w:r>
            <w:r>
              <w:rPr>
                <w:bCs/>
                <w:sz w:val="28"/>
                <w:szCs w:val="28"/>
              </w:rPr>
              <w:t xml:space="preserve"> Л.В. </w:t>
            </w:r>
            <w:proofErr w:type="spellStart"/>
            <w:r>
              <w:rPr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404" w:type="pct"/>
            <w:hideMark/>
          </w:tcPr>
          <w:p w:rsidR="00A570B1" w:rsidRDefault="00A570B1" w:rsidP="00EE26FA">
            <w:pPr>
              <w:ind w:firstLine="178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«___» ____________2021</w:t>
      </w:r>
    </w:p>
    <w:p w:rsidR="00A570B1" w:rsidRDefault="00A570B1" w:rsidP="00A570B1">
      <w:pPr>
        <w:rPr>
          <w:color w:val="993300"/>
          <w:sz w:val="28"/>
          <w:szCs w:val="28"/>
        </w:rPr>
      </w:pPr>
    </w:p>
    <w:p w:rsidR="00BD0B53" w:rsidRDefault="00BD0B53" w:rsidP="00A570B1">
      <w:pPr>
        <w:rPr>
          <w:color w:val="993300"/>
          <w:sz w:val="28"/>
          <w:szCs w:val="28"/>
        </w:rPr>
      </w:pPr>
    </w:p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                    А.Г. Фесенко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«___» ____________2021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rPr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A570B1" w:rsidRDefault="00A570B1" w:rsidP="00A57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A570B1" w:rsidTr="00EE26FA">
        <w:tc>
          <w:tcPr>
            <w:tcW w:w="3625" w:type="pct"/>
            <w:hideMark/>
          </w:tcPr>
          <w:p w:rsidR="00A570B1" w:rsidRDefault="00A570B1" w:rsidP="00EE26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570B1" w:rsidRDefault="00A570B1" w:rsidP="00EE26FA">
            <w:pPr>
              <w:ind w:right="-5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r w:rsidR="00BD0B53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>И.В. Колчина</w:t>
            </w:r>
          </w:p>
        </w:tc>
        <w:tc>
          <w:tcPr>
            <w:tcW w:w="1375" w:type="pct"/>
            <w:hideMark/>
          </w:tcPr>
          <w:p w:rsidR="00A570B1" w:rsidRDefault="00A570B1" w:rsidP="00EE26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0B53" w:rsidRDefault="00BD0B53" w:rsidP="00BD0B5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«___» ____________2021</w:t>
      </w:r>
    </w:p>
    <w:p w:rsidR="00A570B1" w:rsidRDefault="00A570B1" w:rsidP="00A570B1"/>
    <w:p w:rsidR="00A570B1" w:rsidRDefault="00A570B1" w:rsidP="00A570B1"/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>
      <w:pPr>
        <w:pStyle w:val="15"/>
        <w:ind w:left="0"/>
        <w:jc w:val="both"/>
        <w:rPr>
          <w:sz w:val="28"/>
          <w:szCs w:val="28"/>
          <w:u w:val="single"/>
        </w:rPr>
      </w:pPr>
    </w:p>
    <w:p w:rsidR="00A570B1" w:rsidRDefault="00A570B1" w:rsidP="00A570B1"/>
    <w:p w:rsidR="00A570B1" w:rsidRDefault="00A570B1" w:rsidP="00A570B1"/>
    <w:p w:rsidR="00A570B1" w:rsidRDefault="00A570B1" w:rsidP="00A570B1"/>
    <w:p w:rsidR="00C004DA" w:rsidRPr="00C004DA" w:rsidRDefault="00C004DA" w:rsidP="00EA52C1">
      <w:pPr>
        <w:spacing w:after="120"/>
        <w:ind w:left="5103"/>
        <w:jc w:val="center"/>
        <w:rPr>
          <w:sz w:val="28"/>
          <w:szCs w:val="28"/>
          <w:lang w:eastAsia="ru-RU"/>
        </w:rPr>
      </w:pPr>
    </w:p>
    <w:sectPr w:rsidR="00C004DA" w:rsidRPr="00C004DA" w:rsidSect="00A570B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15" w:rsidRDefault="009F3115">
      <w:r>
        <w:separator/>
      </w:r>
    </w:p>
  </w:endnote>
  <w:endnote w:type="continuationSeparator" w:id="0">
    <w:p w:rsidR="009F3115" w:rsidRDefault="009F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Default="00F75E3D" w:rsidP="008D2480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75E3D" w:rsidRDefault="00F75E3D" w:rsidP="008D248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Default="00F75E3D" w:rsidP="008D2480">
    <w:pPr>
      <w:pStyle w:val="af0"/>
      <w:framePr w:wrap="around" w:vAnchor="text" w:hAnchor="margin" w:xAlign="right" w:y="1"/>
      <w:rPr>
        <w:rStyle w:val="af"/>
      </w:rPr>
    </w:pPr>
  </w:p>
  <w:p w:rsidR="00F75E3D" w:rsidRDefault="00F75E3D" w:rsidP="008D2480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Default="00F75E3D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75E3D" w:rsidRDefault="00F75E3D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Pr="000B224B" w:rsidRDefault="00F75E3D" w:rsidP="00442099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15" w:rsidRDefault="009F3115">
      <w:r>
        <w:separator/>
      </w:r>
    </w:p>
  </w:footnote>
  <w:footnote w:type="continuationSeparator" w:id="0">
    <w:p w:rsidR="009F3115" w:rsidRDefault="009F3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Default="00F75E3D" w:rsidP="008D248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75E3D" w:rsidRDefault="00F75E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Default="00F75E3D">
    <w:pPr>
      <w:pStyle w:val="ad"/>
      <w:jc w:val="center"/>
    </w:pPr>
  </w:p>
  <w:p w:rsidR="00F75E3D" w:rsidRDefault="00F75E3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Default="00F75E3D">
    <w:pPr>
      <w:pStyle w:val="ad"/>
    </w:pPr>
  </w:p>
  <w:p w:rsidR="00F75E3D" w:rsidRDefault="00F75E3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Pr="007323C8" w:rsidRDefault="00F75E3D">
    <w:pPr>
      <w:pStyle w:val="ad"/>
      <w:jc w:val="center"/>
      <w:rPr>
        <w:sz w:val="24"/>
      </w:rPr>
    </w:pPr>
    <w:r w:rsidRPr="007323C8">
      <w:rPr>
        <w:sz w:val="24"/>
      </w:rPr>
      <w:fldChar w:fldCharType="begin"/>
    </w:r>
    <w:r w:rsidRPr="007323C8">
      <w:rPr>
        <w:sz w:val="24"/>
      </w:rPr>
      <w:instrText>PAGE   \* MERGEFORMAT</w:instrText>
    </w:r>
    <w:r w:rsidRPr="007323C8">
      <w:rPr>
        <w:sz w:val="24"/>
      </w:rPr>
      <w:fldChar w:fldCharType="separate"/>
    </w:r>
    <w:r w:rsidR="00336F50">
      <w:rPr>
        <w:noProof/>
        <w:sz w:val="24"/>
      </w:rPr>
      <w:t>12</w:t>
    </w:r>
    <w:r w:rsidRPr="007323C8">
      <w:rPr>
        <w:sz w:val="24"/>
      </w:rPr>
      <w:fldChar w:fldCharType="end"/>
    </w:r>
  </w:p>
  <w:p w:rsidR="00F75E3D" w:rsidRPr="007323C8" w:rsidRDefault="00F75E3D">
    <w:pPr>
      <w:pStyle w:val="ad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D" w:rsidRPr="00F671C7" w:rsidRDefault="00F75E3D">
    <w:pPr>
      <w:pStyle w:val="ad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336F50">
      <w:rPr>
        <w:noProof/>
        <w:sz w:val="24"/>
      </w:rPr>
      <w:t>30</w:t>
    </w:r>
    <w:r w:rsidRPr="00F671C7">
      <w:rPr>
        <w:sz w:val="24"/>
      </w:rPr>
      <w:fldChar w:fldCharType="end"/>
    </w:r>
  </w:p>
  <w:p w:rsidR="00F75E3D" w:rsidRDefault="00F75E3D" w:rsidP="00442099">
    <w:pPr>
      <w:pStyle w:val="ad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9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420C7"/>
    <w:multiLevelType w:val="hybridMultilevel"/>
    <w:tmpl w:val="B5DC4F1C"/>
    <w:lvl w:ilvl="0" w:tplc="DAE4E6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061D1"/>
    <w:multiLevelType w:val="hybridMultilevel"/>
    <w:tmpl w:val="7CD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1DC50FB"/>
    <w:multiLevelType w:val="hybridMultilevel"/>
    <w:tmpl w:val="03AAEB88"/>
    <w:lvl w:ilvl="0" w:tplc="7E3C3746">
      <w:start w:val="1"/>
      <w:numFmt w:val="decimal"/>
      <w:lvlText w:val="%1."/>
      <w:lvlJc w:val="left"/>
      <w:pPr>
        <w:ind w:left="4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3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31"/>
  </w:num>
  <w:num w:numId="4">
    <w:abstractNumId w:val="18"/>
  </w:num>
  <w:num w:numId="5">
    <w:abstractNumId w:val="29"/>
  </w:num>
  <w:num w:numId="6">
    <w:abstractNumId w:val="16"/>
  </w:num>
  <w:num w:numId="7">
    <w:abstractNumId w:val="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1"/>
  </w:num>
  <w:num w:numId="13">
    <w:abstractNumId w:val="35"/>
  </w:num>
  <w:num w:numId="14">
    <w:abstractNumId w:val="5"/>
  </w:num>
  <w:num w:numId="15">
    <w:abstractNumId w:val="21"/>
  </w:num>
  <w:num w:numId="16">
    <w:abstractNumId w:val="30"/>
  </w:num>
  <w:num w:numId="17">
    <w:abstractNumId w:val="13"/>
  </w:num>
  <w:num w:numId="18">
    <w:abstractNumId w:val="27"/>
  </w:num>
  <w:num w:numId="19">
    <w:abstractNumId w:val="11"/>
  </w:num>
  <w:num w:numId="20">
    <w:abstractNumId w:val="4"/>
  </w:num>
  <w:num w:numId="21">
    <w:abstractNumId w:val="10"/>
  </w:num>
  <w:num w:numId="22">
    <w:abstractNumId w:val="3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3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 w:numId="32">
    <w:abstractNumId w:val="14"/>
  </w:num>
  <w:num w:numId="33">
    <w:abstractNumId w:val="0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03ABE"/>
    <w:rsid w:val="0001260A"/>
    <w:rsid w:val="00023D2C"/>
    <w:rsid w:val="00025289"/>
    <w:rsid w:val="00061692"/>
    <w:rsid w:val="0006250D"/>
    <w:rsid w:val="00065A7C"/>
    <w:rsid w:val="000703F1"/>
    <w:rsid w:val="00076972"/>
    <w:rsid w:val="00082658"/>
    <w:rsid w:val="0008718A"/>
    <w:rsid w:val="000B0F2C"/>
    <w:rsid w:val="000B16B0"/>
    <w:rsid w:val="000B6A58"/>
    <w:rsid w:val="000D2A83"/>
    <w:rsid w:val="000D2ACE"/>
    <w:rsid w:val="000F6EC3"/>
    <w:rsid w:val="00153AF4"/>
    <w:rsid w:val="00154A86"/>
    <w:rsid w:val="00155323"/>
    <w:rsid w:val="001C105D"/>
    <w:rsid w:val="001D2A4B"/>
    <w:rsid w:val="001D7AFC"/>
    <w:rsid w:val="001F359C"/>
    <w:rsid w:val="002007BD"/>
    <w:rsid w:val="00204715"/>
    <w:rsid w:val="00206FE7"/>
    <w:rsid w:val="00207A0B"/>
    <w:rsid w:val="00210062"/>
    <w:rsid w:val="002101FD"/>
    <w:rsid w:val="00230E78"/>
    <w:rsid w:val="002330DD"/>
    <w:rsid w:val="00237881"/>
    <w:rsid w:val="00241812"/>
    <w:rsid w:val="0024645A"/>
    <w:rsid w:val="002525B2"/>
    <w:rsid w:val="00267700"/>
    <w:rsid w:val="002709DB"/>
    <w:rsid w:val="00271FD5"/>
    <w:rsid w:val="002879FB"/>
    <w:rsid w:val="002A44BF"/>
    <w:rsid w:val="002C4186"/>
    <w:rsid w:val="002D394D"/>
    <w:rsid w:val="00322110"/>
    <w:rsid w:val="00333A55"/>
    <w:rsid w:val="0033406D"/>
    <w:rsid w:val="00336F50"/>
    <w:rsid w:val="00360DED"/>
    <w:rsid w:val="003A3B4C"/>
    <w:rsid w:val="003A5173"/>
    <w:rsid w:val="003C0097"/>
    <w:rsid w:val="003E3537"/>
    <w:rsid w:val="0040169C"/>
    <w:rsid w:val="00414230"/>
    <w:rsid w:val="004153F3"/>
    <w:rsid w:val="00420B84"/>
    <w:rsid w:val="00423903"/>
    <w:rsid w:val="00423990"/>
    <w:rsid w:val="00426207"/>
    <w:rsid w:val="00442099"/>
    <w:rsid w:val="004529DA"/>
    <w:rsid w:val="004610C7"/>
    <w:rsid w:val="004811B2"/>
    <w:rsid w:val="00482144"/>
    <w:rsid w:val="00490092"/>
    <w:rsid w:val="0049556A"/>
    <w:rsid w:val="004A6FE4"/>
    <w:rsid w:val="004B53BF"/>
    <w:rsid w:val="004C77F8"/>
    <w:rsid w:val="004D3672"/>
    <w:rsid w:val="004E694F"/>
    <w:rsid w:val="005034FB"/>
    <w:rsid w:val="00511041"/>
    <w:rsid w:val="00522A98"/>
    <w:rsid w:val="005239A5"/>
    <w:rsid w:val="00527E7C"/>
    <w:rsid w:val="00541077"/>
    <w:rsid w:val="0054581A"/>
    <w:rsid w:val="00551670"/>
    <w:rsid w:val="00551AC3"/>
    <w:rsid w:val="005B2DB4"/>
    <w:rsid w:val="005C43F2"/>
    <w:rsid w:val="005C5A73"/>
    <w:rsid w:val="006631DF"/>
    <w:rsid w:val="00671D56"/>
    <w:rsid w:val="00675540"/>
    <w:rsid w:val="0069344F"/>
    <w:rsid w:val="006968F2"/>
    <w:rsid w:val="006C2C05"/>
    <w:rsid w:val="006E38D3"/>
    <w:rsid w:val="00705A63"/>
    <w:rsid w:val="00706BD7"/>
    <w:rsid w:val="00707861"/>
    <w:rsid w:val="007109C0"/>
    <w:rsid w:val="007301D6"/>
    <w:rsid w:val="0074223D"/>
    <w:rsid w:val="00750F51"/>
    <w:rsid w:val="0075329F"/>
    <w:rsid w:val="0077323F"/>
    <w:rsid w:val="00784B2C"/>
    <w:rsid w:val="00793F4C"/>
    <w:rsid w:val="007B4099"/>
    <w:rsid w:val="007E1542"/>
    <w:rsid w:val="007F1C3F"/>
    <w:rsid w:val="007F248B"/>
    <w:rsid w:val="008004FE"/>
    <w:rsid w:val="00800C5C"/>
    <w:rsid w:val="00817D79"/>
    <w:rsid w:val="00822C51"/>
    <w:rsid w:val="0084379E"/>
    <w:rsid w:val="00847530"/>
    <w:rsid w:val="00873ECC"/>
    <w:rsid w:val="008842AA"/>
    <w:rsid w:val="00890938"/>
    <w:rsid w:val="00896B92"/>
    <w:rsid w:val="008A2B6A"/>
    <w:rsid w:val="008B4292"/>
    <w:rsid w:val="008B42C2"/>
    <w:rsid w:val="008D2480"/>
    <w:rsid w:val="008D5AE7"/>
    <w:rsid w:val="008D5B23"/>
    <w:rsid w:val="008E0D4B"/>
    <w:rsid w:val="00940F6A"/>
    <w:rsid w:val="00942713"/>
    <w:rsid w:val="00950134"/>
    <w:rsid w:val="0095356E"/>
    <w:rsid w:val="00957142"/>
    <w:rsid w:val="00965397"/>
    <w:rsid w:val="0096575E"/>
    <w:rsid w:val="00971126"/>
    <w:rsid w:val="00985829"/>
    <w:rsid w:val="00987597"/>
    <w:rsid w:val="009951BE"/>
    <w:rsid w:val="009F3115"/>
    <w:rsid w:val="009F6A4C"/>
    <w:rsid w:val="00A00F5B"/>
    <w:rsid w:val="00A01B68"/>
    <w:rsid w:val="00A02D60"/>
    <w:rsid w:val="00A04B0E"/>
    <w:rsid w:val="00A13F54"/>
    <w:rsid w:val="00A1439A"/>
    <w:rsid w:val="00A17CF2"/>
    <w:rsid w:val="00A17EE4"/>
    <w:rsid w:val="00A215E8"/>
    <w:rsid w:val="00A22C55"/>
    <w:rsid w:val="00A300BA"/>
    <w:rsid w:val="00A3100F"/>
    <w:rsid w:val="00A53D0B"/>
    <w:rsid w:val="00A56560"/>
    <w:rsid w:val="00A56B4C"/>
    <w:rsid w:val="00A570B1"/>
    <w:rsid w:val="00A627B7"/>
    <w:rsid w:val="00A63CB6"/>
    <w:rsid w:val="00A94BFA"/>
    <w:rsid w:val="00AA33F4"/>
    <w:rsid w:val="00AB48BC"/>
    <w:rsid w:val="00AB599B"/>
    <w:rsid w:val="00AE131E"/>
    <w:rsid w:val="00AE338F"/>
    <w:rsid w:val="00AE57B4"/>
    <w:rsid w:val="00B04069"/>
    <w:rsid w:val="00B05E8D"/>
    <w:rsid w:val="00B0704A"/>
    <w:rsid w:val="00B3102A"/>
    <w:rsid w:val="00B600AE"/>
    <w:rsid w:val="00B646B5"/>
    <w:rsid w:val="00B7018B"/>
    <w:rsid w:val="00B8431B"/>
    <w:rsid w:val="00B876C3"/>
    <w:rsid w:val="00BA7638"/>
    <w:rsid w:val="00BC7769"/>
    <w:rsid w:val="00BD0B53"/>
    <w:rsid w:val="00BD3149"/>
    <w:rsid w:val="00BD4295"/>
    <w:rsid w:val="00BF061C"/>
    <w:rsid w:val="00BF7796"/>
    <w:rsid w:val="00C004DA"/>
    <w:rsid w:val="00C0060E"/>
    <w:rsid w:val="00C04D52"/>
    <w:rsid w:val="00C05B32"/>
    <w:rsid w:val="00C12600"/>
    <w:rsid w:val="00C134AE"/>
    <w:rsid w:val="00C2322D"/>
    <w:rsid w:val="00C46E45"/>
    <w:rsid w:val="00C71D0D"/>
    <w:rsid w:val="00C831FC"/>
    <w:rsid w:val="00C933D5"/>
    <w:rsid w:val="00CC5EC5"/>
    <w:rsid w:val="00CD37BA"/>
    <w:rsid w:val="00CD3B09"/>
    <w:rsid w:val="00D00497"/>
    <w:rsid w:val="00D038B6"/>
    <w:rsid w:val="00D06586"/>
    <w:rsid w:val="00D147F3"/>
    <w:rsid w:val="00D16724"/>
    <w:rsid w:val="00D2041F"/>
    <w:rsid w:val="00D252F9"/>
    <w:rsid w:val="00D309F3"/>
    <w:rsid w:val="00D36631"/>
    <w:rsid w:val="00D60814"/>
    <w:rsid w:val="00D62CBA"/>
    <w:rsid w:val="00D76BFF"/>
    <w:rsid w:val="00D82D66"/>
    <w:rsid w:val="00D86871"/>
    <w:rsid w:val="00D92637"/>
    <w:rsid w:val="00D9526B"/>
    <w:rsid w:val="00D95695"/>
    <w:rsid w:val="00D95B63"/>
    <w:rsid w:val="00D95FFD"/>
    <w:rsid w:val="00DA509E"/>
    <w:rsid w:val="00DB0A3D"/>
    <w:rsid w:val="00DB78AD"/>
    <w:rsid w:val="00DC37CD"/>
    <w:rsid w:val="00DD4B14"/>
    <w:rsid w:val="00DE4124"/>
    <w:rsid w:val="00DF13B6"/>
    <w:rsid w:val="00DF5059"/>
    <w:rsid w:val="00E1768D"/>
    <w:rsid w:val="00E2385F"/>
    <w:rsid w:val="00E321E4"/>
    <w:rsid w:val="00E35F72"/>
    <w:rsid w:val="00E36070"/>
    <w:rsid w:val="00E405E0"/>
    <w:rsid w:val="00E41B9F"/>
    <w:rsid w:val="00E4677E"/>
    <w:rsid w:val="00E47828"/>
    <w:rsid w:val="00E56472"/>
    <w:rsid w:val="00E56BA2"/>
    <w:rsid w:val="00E61FFA"/>
    <w:rsid w:val="00E747FC"/>
    <w:rsid w:val="00E952A3"/>
    <w:rsid w:val="00EA1F36"/>
    <w:rsid w:val="00EA52C1"/>
    <w:rsid w:val="00EA55C4"/>
    <w:rsid w:val="00EC6864"/>
    <w:rsid w:val="00ED03FE"/>
    <w:rsid w:val="00EE26FA"/>
    <w:rsid w:val="00F01394"/>
    <w:rsid w:val="00F10BAC"/>
    <w:rsid w:val="00F11785"/>
    <w:rsid w:val="00F11D11"/>
    <w:rsid w:val="00F2723F"/>
    <w:rsid w:val="00F274FB"/>
    <w:rsid w:val="00F309D0"/>
    <w:rsid w:val="00F32FE7"/>
    <w:rsid w:val="00F3676C"/>
    <w:rsid w:val="00F71857"/>
    <w:rsid w:val="00F75E3D"/>
    <w:rsid w:val="00F77757"/>
    <w:rsid w:val="00F80BB6"/>
    <w:rsid w:val="00FA356D"/>
    <w:rsid w:val="00FA5AD7"/>
    <w:rsid w:val="00FB1037"/>
    <w:rsid w:val="00FD489A"/>
    <w:rsid w:val="00FE0A7F"/>
    <w:rsid w:val="00FE1E01"/>
    <w:rsid w:val="00FE422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0">
    <w:name w:val="heading 2"/>
    <w:basedOn w:val="a"/>
    <w:next w:val="a"/>
    <w:link w:val="21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A17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8">
    <w:name w:val="Основной текст Знак"/>
    <w:basedOn w:val="a0"/>
    <w:link w:val="a7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9">
    <w:name w:val="Title"/>
    <w:basedOn w:val="a"/>
    <w:link w:val="aa"/>
    <w:qFormat/>
    <w:rsid w:val="00A17EE4"/>
    <w:pPr>
      <w:jc w:val="center"/>
    </w:pPr>
    <w:rPr>
      <w:szCs w:val="20"/>
      <w:lang w:eastAsia="ru-RU"/>
    </w:rPr>
  </w:style>
  <w:style w:type="character" w:customStyle="1" w:styleId="aa">
    <w:name w:val="Название Знак"/>
    <w:basedOn w:val="a0"/>
    <w:link w:val="a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d">
    <w:name w:val="header"/>
    <w:aliases w:val="ВерхКолонтитул"/>
    <w:basedOn w:val="a"/>
    <w:link w:val="ae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f">
    <w:name w:val="page number"/>
    <w:basedOn w:val="a0"/>
    <w:rsid w:val="00A17EE4"/>
    <w:rPr>
      <w:rFonts w:cs="Times New Roman"/>
    </w:rPr>
  </w:style>
  <w:style w:type="paragraph" w:styleId="22">
    <w:name w:val="Body Text 2"/>
    <w:basedOn w:val="a"/>
    <w:link w:val="23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0">
    <w:name w:val="footer"/>
    <w:basedOn w:val="a"/>
    <w:link w:val="af1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4">
    <w:name w:val="Body Text Indent 2"/>
    <w:basedOn w:val="a"/>
    <w:link w:val="25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2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9">
    <w:name w:val="Normal (Web)"/>
    <w:basedOn w:val="a"/>
    <w:rsid w:val="00A17EE4"/>
    <w:pPr>
      <w:spacing w:after="200"/>
    </w:pPr>
    <w:rPr>
      <w:lang w:eastAsia="ru-RU"/>
    </w:rPr>
  </w:style>
  <w:style w:type="paragraph" w:styleId="afa">
    <w:name w:val="Subtitle"/>
    <w:basedOn w:val="a"/>
    <w:link w:val="afb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uiPriority w:val="99"/>
    <w:qFormat/>
    <w:rsid w:val="00A17EE4"/>
    <w:rPr>
      <w:rFonts w:cs="Times New Roman"/>
      <w:b/>
    </w:rPr>
  </w:style>
  <w:style w:type="character" w:styleId="afe">
    <w:name w:val="Hyperlink"/>
    <w:basedOn w:val="a0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0">
    <w:name w:val="Цветовое выделение"/>
    <w:uiPriority w:val="99"/>
    <w:rsid w:val="00A17EE4"/>
    <w:rPr>
      <w:b/>
      <w:color w:val="000080"/>
    </w:rPr>
  </w:style>
  <w:style w:type="paragraph" w:styleId="aff1">
    <w:name w:val="footnote text"/>
    <w:basedOn w:val="a"/>
    <w:link w:val="aff2"/>
    <w:rsid w:val="00A17EE4"/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  <w:style w:type="numbering" w:customStyle="1" w:styleId="14">
    <w:name w:val="Нет списка1"/>
    <w:next w:val="a2"/>
    <w:semiHidden/>
    <w:rsid w:val="00442099"/>
  </w:style>
  <w:style w:type="paragraph" w:customStyle="1" w:styleId="Postan">
    <w:name w:val="Postan"/>
    <w:basedOn w:val="a"/>
    <w:rsid w:val="00442099"/>
    <w:pPr>
      <w:jc w:val="center"/>
    </w:pPr>
    <w:rPr>
      <w:sz w:val="28"/>
      <w:szCs w:val="20"/>
      <w:lang w:eastAsia="ru-RU"/>
    </w:rPr>
  </w:style>
  <w:style w:type="paragraph" w:styleId="2">
    <w:name w:val="List Bullet 2"/>
    <w:basedOn w:val="a"/>
    <w:autoRedefine/>
    <w:rsid w:val="00442099"/>
    <w:pPr>
      <w:numPr>
        <w:numId w:val="33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42099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next w:val="af2"/>
    <w:rsid w:val="00442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rsid w:val="00442099"/>
    <w:rPr>
      <w:color w:val="800080"/>
      <w:u w:val="single"/>
    </w:rPr>
  </w:style>
  <w:style w:type="paragraph" w:styleId="HTML">
    <w:name w:val="HTML Preformatted"/>
    <w:basedOn w:val="a"/>
    <w:link w:val="HTML0"/>
    <w:rsid w:val="00442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Plain Text"/>
    <w:basedOn w:val="a"/>
    <w:link w:val="aff6"/>
    <w:rsid w:val="00442099"/>
    <w:rPr>
      <w:rFonts w:ascii="Courier New" w:hAnsi="Courier New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4420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ком"/>
    <w:basedOn w:val="a"/>
    <w:rsid w:val="00442099"/>
    <w:pPr>
      <w:spacing w:before="80" w:after="80"/>
      <w:jc w:val="center"/>
    </w:pPr>
    <w:rPr>
      <w:sz w:val="20"/>
      <w:szCs w:val="20"/>
      <w:lang w:eastAsia="ru-RU"/>
    </w:rPr>
  </w:style>
  <w:style w:type="paragraph" w:customStyle="1" w:styleId="ConsNonformat">
    <w:name w:val="ConsNonformat"/>
    <w:rsid w:val="00442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442099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442099"/>
    <w:pPr>
      <w:spacing w:before="94" w:after="94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42099"/>
    <w:pPr>
      <w:widowControl w:val="0"/>
    </w:pPr>
  </w:style>
  <w:style w:type="paragraph" w:customStyle="1" w:styleId="aff8">
    <w:name w:val="Отчетный"/>
    <w:basedOn w:val="a"/>
    <w:rsid w:val="00442099"/>
    <w:pPr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p2">
    <w:name w:val="p2"/>
    <w:basedOn w:val="a"/>
    <w:rsid w:val="00442099"/>
    <w:pPr>
      <w:ind w:firstLine="600"/>
      <w:jc w:val="both"/>
    </w:pPr>
    <w:rPr>
      <w:color w:val="000000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4420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34"/>
    <w:qFormat/>
    <w:rsid w:val="00A570B1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6C78-7E9C-420A-B4BA-3792ED23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30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105</cp:revision>
  <cp:lastPrinted>2021-10-14T10:47:00Z</cp:lastPrinted>
  <dcterms:created xsi:type="dcterms:W3CDTF">2015-09-29T05:19:00Z</dcterms:created>
  <dcterms:modified xsi:type="dcterms:W3CDTF">2021-10-14T10:49:00Z</dcterms:modified>
</cp:coreProperties>
</file>