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2" w:rsidRDefault="00717239">
      <w:pPr>
        <w:spacing w:after="0" w:line="240" w:lineRule="auto"/>
        <w:ind w:firstLineChars="750" w:firstLine="2100"/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ассветовское СП " style="width:50.4pt;height:58.8pt">
            <v:imagedata r:id="rId8" o:title="Рассветовское СП "/>
          </v:shape>
        </w:pict>
      </w:r>
    </w:p>
    <w:bookmarkEnd w:id="0"/>
    <w:p w:rsidR="00416812" w:rsidRDefault="00717239" w:rsidP="00D049ED">
      <w:pPr>
        <w:spacing w:after="0" w:line="240" w:lineRule="auto"/>
        <w:ind w:firstLineChars="800" w:firstLine="2891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416812" w:rsidRDefault="004168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6812" w:rsidRDefault="0071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РАССВЕТОВСКОГО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16812" w:rsidRDefault="0071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416812" w:rsidRDefault="00416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D049ED" w:rsidP="00D049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17239">
        <w:rPr>
          <w:rFonts w:ascii="Times New Roman" w:hAnsi="Times New Roman"/>
          <w:sz w:val="28"/>
          <w:szCs w:val="28"/>
        </w:rPr>
        <w:t>т</w:t>
      </w:r>
      <w:r w:rsidR="00717239">
        <w:rPr>
          <w:rFonts w:ascii="Times New Roman" w:hAnsi="Times New Roman"/>
          <w:sz w:val="28"/>
          <w:szCs w:val="28"/>
        </w:rPr>
        <w:t xml:space="preserve"> 18.04.2022г.</w:t>
      </w:r>
      <w:r w:rsidR="0071723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17239">
        <w:rPr>
          <w:rFonts w:ascii="Times New Roman" w:hAnsi="Times New Roman"/>
          <w:sz w:val="28"/>
          <w:szCs w:val="28"/>
        </w:rPr>
        <w:t xml:space="preserve">          № </w:t>
      </w:r>
      <w:r w:rsidR="00717239">
        <w:rPr>
          <w:rFonts w:ascii="Times New Roman" w:hAnsi="Times New Roman"/>
          <w:sz w:val="28"/>
          <w:szCs w:val="28"/>
        </w:rPr>
        <w:t>35</w:t>
      </w:r>
    </w:p>
    <w:p w:rsidR="00416812" w:rsidRDefault="0071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Рассвет </w:t>
      </w:r>
    </w:p>
    <w:p w:rsidR="00416812" w:rsidRDefault="0041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812" w:rsidRDefault="0071723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  <w:r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</w:t>
      </w:r>
    </w:p>
    <w:p w:rsidR="00416812" w:rsidRDefault="0041681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71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8"/>
          <w:szCs w:val="28"/>
        </w:rPr>
        <w:t>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ценностям», руко</w:t>
      </w:r>
      <w:r>
        <w:rPr>
          <w:rFonts w:ascii="Times New Roman" w:hAnsi="Times New Roman"/>
          <w:sz w:val="28"/>
          <w:szCs w:val="28"/>
        </w:rPr>
        <w:t xml:space="preserve">водствуясь статьей 31 Устава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416812" w:rsidRDefault="00717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416812" w:rsidRDefault="0071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</w:t>
      </w:r>
      <w:r>
        <w:rPr>
          <w:rFonts w:ascii="Times New Roman" w:hAnsi="Times New Roman"/>
          <w:sz w:val="28"/>
          <w:szCs w:val="28"/>
        </w:rPr>
        <w:t>е сохранности автомобильных дорог местного значения в границах населенных пунктов поселения на 2022 год (прилагается)</w:t>
      </w:r>
    </w:p>
    <w:p w:rsidR="00416812" w:rsidRDefault="00717239">
      <w:pPr>
        <w:keepLines/>
        <w:spacing w:after="0" w:line="24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Ведущему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пециалисту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Рассветовского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Староминского района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.Г. Фесенко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 на сайте Рассветовского сельского поселения Староминского района в сети Интернет.</w:t>
      </w:r>
    </w:p>
    <w:p w:rsidR="00416812" w:rsidRDefault="00717239">
      <w:pPr>
        <w:keepLines/>
        <w:spacing w:after="0" w:line="240" w:lineRule="auto"/>
        <w:ind w:firstLineChars="250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6812" w:rsidRDefault="00717239">
      <w:pPr>
        <w:keepLines/>
        <w:spacing w:after="0" w:line="240" w:lineRule="auto"/>
        <w:ind w:firstLineChars="250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416812" w:rsidRDefault="00416812">
      <w:pPr>
        <w:keepLines/>
        <w:spacing w:after="0" w:line="240" w:lineRule="auto"/>
        <w:ind w:firstLineChars="250" w:firstLine="700"/>
        <w:rPr>
          <w:rFonts w:ascii="Times New Roman" w:hAnsi="Times New Roman"/>
          <w:sz w:val="28"/>
          <w:szCs w:val="28"/>
        </w:rPr>
      </w:pPr>
    </w:p>
    <w:p w:rsidR="00416812" w:rsidRDefault="00416812">
      <w:pPr>
        <w:keepLines/>
        <w:spacing w:after="0" w:line="240" w:lineRule="auto"/>
        <w:ind w:firstLineChars="250" w:firstLine="700"/>
        <w:rPr>
          <w:rFonts w:ascii="Times New Roman" w:hAnsi="Times New Roman"/>
          <w:sz w:val="28"/>
          <w:szCs w:val="28"/>
        </w:rPr>
      </w:pPr>
    </w:p>
    <w:p w:rsidR="00416812" w:rsidRDefault="00717239">
      <w:pPr>
        <w:keepLines/>
        <w:spacing w:after="0" w:line="240" w:lineRule="auto"/>
        <w:ind w:firstLineChars="250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Рассветовско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 Демченко</w:t>
      </w: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6812" w:rsidRDefault="00717239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16812" w:rsidRDefault="00717239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16812" w:rsidRDefault="00717239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16812" w:rsidRDefault="00717239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416812" w:rsidRDefault="00717239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812" w:rsidRDefault="007172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 </w:t>
      </w:r>
    </w:p>
    <w:p w:rsidR="00416812" w:rsidRDefault="0041681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7172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rect id="_x0000_s1026" style="position:absolute;margin-left:225pt;margin-top:2.35pt;width:255.7pt;height:142pt;z-index:2;mso-width-relative:page;mso-height-relative:page">
            <v:textbox>
              <w:txbxContent>
                <w:p w:rsidR="00416812" w:rsidRDefault="007172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Программа профилактики рисков причинения вреда (ущерба)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</w:t>
                  </w:r>
                </w:p>
              </w:txbxContent>
            </v:textbox>
          </v:rect>
        </w:pict>
      </w:r>
    </w:p>
    <w:p w:rsidR="00416812" w:rsidRDefault="007172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416812" w:rsidRDefault="0041681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rect id="_x0000_s1027" style="position:absolute;margin-left:225pt;margin-top:1.4pt;width:260.2pt;height:108pt;z-index:3;mso-width-relative:page;mso-height-relative:page">
            <v:textbox>
              <w:txbxContent>
                <w:p w:rsidR="00416812" w:rsidRDefault="00717239"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Увеличение доли контролируемых лиц, добросовестно соблюдающих обязательные требования. Повышение правосознания и правовой культуры контролируемых лиц</w:t>
                  </w:r>
                </w:p>
              </w:txbxContent>
            </v:textbox>
          </v:rect>
        </w:pict>
      </w: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</w:t>
      </w: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416812" w:rsidRDefault="00416812">
      <w:pPr>
        <w:rPr>
          <w:rFonts w:ascii="Times New Roman" w:hAnsi="Times New Roman"/>
          <w:sz w:val="28"/>
          <w:szCs w:val="28"/>
        </w:rPr>
      </w:pPr>
    </w:p>
    <w:p w:rsidR="00416812" w:rsidRDefault="00416812">
      <w:pPr>
        <w:rPr>
          <w:rFonts w:ascii="Times New Roman" w:hAnsi="Times New Roman"/>
          <w:sz w:val="28"/>
          <w:szCs w:val="28"/>
        </w:rPr>
      </w:pPr>
    </w:p>
    <w:p w:rsidR="00416812" w:rsidRDefault="00416812">
      <w:pPr>
        <w:rPr>
          <w:rFonts w:ascii="Times New Roman" w:hAnsi="Times New Roman"/>
          <w:sz w:val="28"/>
          <w:szCs w:val="28"/>
        </w:rPr>
      </w:pPr>
    </w:p>
    <w:p w:rsidR="00416812" w:rsidRDefault="007172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rect id="_x0000_s1028" style="position:absolute;margin-left:225pt;margin-top:2.55pt;width:261pt;height:189pt;z-index:4;mso-width-relative:page;mso-height-relative:page">
            <v:textbox>
              <w:txbxContent>
                <w:p w:rsidR="00416812" w:rsidRDefault="00717239">
                  <w:pPr>
                    <w:tabs>
                      <w:tab w:val="left" w:pos="1078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Федеральный закон от 31 июля 2020 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 248-ФЗ «О государственном контроле (надзоре) и муниципальном контроле в Российской Федерации, 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тики рисков причинения вреда (ущерба) охраняемым законом ценностям» </w:t>
                  </w:r>
                </w:p>
                <w:p w:rsidR="00416812" w:rsidRDefault="00416812"/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 xml:space="preserve">Правовые основания разработки </w:t>
      </w:r>
    </w:p>
    <w:p w:rsidR="00416812" w:rsidRDefault="007172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416812" w:rsidRDefault="00717239">
      <w:pPr>
        <w:tabs>
          <w:tab w:val="left" w:pos="1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9" editas="canvas" style="width:252pt;height:90pt;mso-position-horizontal-relative:char;mso-position-vertical-relative:line" coordorigin="5844,9951" coordsize="3804,1350">
            <v:shape id="_x0000_s1030" type="#_x0000_t75" style="position:absolute;left:5844;top:9951;width:3804;height:1350" o:preferrelative="f">
              <o:lock v:ext="edit" text="t"/>
            </v:shape>
            <w10:anchorlock/>
          </v:group>
        </w:pict>
      </w: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7172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</w:t>
      </w:r>
      <w:r>
        <w:rPr>
          <w:rFonts w:ascii="Times New Roman" w:hAnsi="Times New Roman"/>
          <w:sz w:val="28"/>
          <w:szCs w:val="28"/>
        </w:rPr>
        <w:tab/>
      </w: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pict>
          <v:rect id="_x0000_s1031" style="position:absolute;margin-left:234pt;margin-top:73.55pt;width:252pt;height:36pt;z-index:5;mso-width-relative:page;mso-height-relative:page">
            <v:textbox>
              <w:txbxContent>
                <w:p w:rsidR="00416812" w:rsidRDefault="007172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Новоясенского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Староминского района</w:t>
                  </w:r>
                </w:p>
              </w:txbxContent>
            </v:textbox>
          </v:rect>
        </w:pict>
      </w: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rect id="_x0000_s1032" style="position:absolute;margin-left:234pt;margin-top:6.95pt;width:252pt;height:261pt;z-index:6;mso-width-relative:page;mso-height-relative:page">
            <v:textbox>
              <w:txbxContent>
                <w:p w:rsidR="00416812" w:rsidRDefault="0071723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Стимулирование добросовестного соблюдения обязательных требований всеми контролируемыми 2 лицами. Устранение услови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й, причин и факторов, способных привести к нарушениям обязательных требований и (или) причинению вреда (ущерба) охраняемым законом ценностям. Создание условий для доведения обязательных требований до контролируемых лиц, повышение информированности о способ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ах их соблюдения.</w:t>
                  </w:r>
                </w:p>
              </w:txbxContent>
            </v:textbox>
          </v:rect>
        </w:pict>
      </w:r>
    </w:p>
    <w:p w:rsidR="00416812" w:rsidRDefault="007172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программы </w:t>
      </w:r>
      <w:r>
        <w:rPr>
          <w:rFonts w:ascii="Times New Roman" w:hAnsi="Times New Roman"/>
          <w:sz w:val="28"/>
          <w:szCs w:val="28"/>
        </w:rPr>
        <w:tab/>
      </w: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rect id="_x0000_s1033" style="position:absolute;margin-left:234pt;margin-top:5.85pt;width:261pt;height:177.45pt;z-index:7;mso-width-relative:page;mso-height-relative:page">
            <v:textbox>
              <w:txbxContent>
                <w:p w:rsidR="00416812" w:rsidRDefault="007172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Предотвращение рисков причинения вреда охраняемым законом ценностям. Информирование, консультирование контролируемых лиц с использованием информационно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телекоммуникационных технологий. Обеспечение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доступности информации об обязательных требованиях и необходимых мерах по их исполнению</w:t>
                  </w:r>
                </w:p>
              </w:txbxContent>
            </v:textbox>
          </v:rect>
        </w:pict>
      </w:r>
    </w:p>
    <w:p w:rsidR="00416812" w:rsidRDefault="007172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программы </w:t>
      </w:r>
      <w:r>
        <w:rPr>
          <w:rFonts w:ascii="Times New Roman" w:hAnsi="Times New Roman"/>
          <w:sz w:val="28"/>
          <w:szCs w:val="28"/>
        </w:rPr>
        <w:tab/>
      </w: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7172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</w:t>
      </w:r>
      <w:r>
        <w:rPr>
          <w:rFonts w:ascii="Times New Roman" w:hAnsi="Times New Roman"/>
          <w:sz w:val="28"/>
          <w:szCs w:val="28"/>
        </w:rPr>
        <w:tab/>
        <w:t xml:space="preserve">          2022 год</w:t>
      </w: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7172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 в сфере сохранности </w:t>
      </w:r>
      <w:r>
        <w:rPr>
          <w:rFonts w:ascii="Times New Roman" w:hAnsi="Times New Roman"/>
          <w:b/>
          <w:sz w:val="28"/>
          <w:szCs w:val="28"/>
        </w:rPr>
        <w:t>автомобильных дорог местного значения в границах населенных пунктов сельского поселения</w:t>
      </w: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Общая протяженность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>
        <w:rPr>
          <w:rFonts w:ascii="Times New Roman" w:hAnsi="Times New Roman"/>
          <w:sz w:val="28"/>
          <w:szCs w:val="28"/>
        </w:rPr>
        <w:t>26,53</w:t>
      </w:r>
      <w:r>
        <w:rPr>
          <w:rFonts w:ascii="Times New Roman" w:hAnsi="Times New Roman"/>
          <w:sz w:val="28"/>
          <w:szCs w:val="28"/>
        </w:rPr>
        <w:t xml:space="preserve"> км, в том числе: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 асфальтобетонным и цементным </w:t>
      </w:r>
      <w:r>
        <w:rPr>
          <w:rFonts w:ascii="Times New Roman" w:hAnsi="Times New Roman"/>
          <w:sz w:val="28"/>
          <w:szCs w:val="28"/>
        </w:rPr>
        <w:t>6,41</w:t>
      </w:r>
      <w:r>
        <w:rPr>
          <w:rFonts w:ascii="Times New Roman" w:hAnsi="Times New Roman"/>
          <w:sz w:val="28"/>
          <w:szCs w:val="28"/>
        </w:rPr>
        <w:t xml:space="preserve"> км;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 гравийным покрытием </w:t>
      </w:r>
      <w:r>
        <w:rPr>
          <w:rFonts w:ascii="Times New Roman" w:hAnsi="Times New Roman"/>
          <w:sz w:val="28"/>
          <w:szCs w:val="28"/>
        </w:rPr>
        <w:t>7,38</w:t>
      </w:r>
      <w:r>
        <w:rPr>
          <w:rFonts w:ascii="Times New Roman" w:hAnsi="Times New Roman"/>
          <w:sz w:val="28"/>
          <w:szCs w:val="28"/>
        </w:rPr>
        <w:t xml:space="preserve"> км;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грунтовые </w:t>
      </w:r>
      <w:r>
        <w:rPr>
          <w:rFonts w:ascii="Times New Roman" w:hAnsi="Times New Roman"/>
          <w:sz w:val="28"/>
          <w:szCs w:val="28"/>
        </w:rPr>
        <w:t>12,74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км;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результате систематизации, обобщения и анализа информации о соблюдении сохранности автомобильны</w:t>
      </w:r>
      <w:r>
        <w:rPr>
          <w:rFonts w:ascii="Times New Roman" w:hAnsi="Times New Roman"/>
          <w:sz w:val="28"/>
          <w:szCs w:val="28"/>
        </w:rPr>
        <w:t xml:space="preserve">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сделаны выводы, что наиболее частыми нарушениями являются: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нарушение требований технических регламентов, правил, стандартов, технических норм и других но</w:t>
      </w:r>
      <w:r>
        <w:rPr>
          <w:rFonts w:ascii="Times New Roman" w:hAnsi="Times New Roman"/>
          <w:sz w:val="28"/>
          <w:szCs w:val="28"/>
        </w:rPr>
        <w:t xml:space="preserve">рмативных документов при проведении работ по реконструкции, капитальному ремонту, ремонту автомобильных дорог;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нарушение требований технических регламентов, правил, стандартов технических норм и других нормативных документов в области обеспече</w:t>
      </w:r>
      <w:r>
        <w:rPr>
          <w:rFonts w:ascii="Times New Roman" w:hAnsi="Times New Roman"/>
          <w:sz w:val="28"/>
          <w:szCs w:val="28"/>
        </w:rPr>
        <w:t xml:space="preserve">ния безопасности дорожного движения;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нарушение правил перевозки тяжеловесных и (или) крупногабаритных грузов по автомобильным дорогам, а также правил перевозки опасных грузов.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Ключевыми и наиболее значимыми рисками при реализации п</w:t>
      </w:r>
      <w:r>
        <w:rPr>
          <w:rFonts w:ascii="Times New Roman" w:hAnsi="Times New Roman"/>
          <w:sz w:val="28"/>
          <w:szCs w:val="28"/>
        </w:rPr>
        <w:t>рограммы профилактики нарушений обязательных требований в сфере сохранности автомобильных дорог местного значения в границах населенных пунктов поселения различное толкование содержания обязательных требований подконтрольными субъектами, которое может прив</w:t>
      </w:r>
      <w:r>
        <w:rPr>
          <w:rFonts w:ascii="Times New Roman" w:hAnsi="Times New Roman"/>
          <w:sz w:val="28"/>
          <w:szCs w:val="28"/>
        </w:rPr>
        <w:t>ести к нарушению ими отдельных обязательных требований; нарушение подконтрольными субъектами обязательных требований, что может повлечь за собой совершение дорожно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транспортных происшествий, причинение вреда жизни и здоровью граждан, причинение материально</w:t>
      </w:r>
      <w:r>
        <w:rPr>
          <w:rFonts w:ascii="Times New Roman" w:hAnsi="Times New Roman"/>
          <w:sz w:val="28"/>
          <w:szCs w:val="28"/>
        </w:rPr>
        <w:t xml:space="preserve">го вреда автотранспортным средствам.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Таким образом, проведение профилактических мероприятий, направленных на соблюдение подконтрольными субъектами обязательных требований направлено на побуждение к добросовестности, будет способствовать улучше</w:t>
      </w:r>
      <w:r>
        <w:rPr>
          <w:rFonts w:ascii="Times New Roman" w:hAnsi="Times New Roman"/>
          <w:sz w:val="28"/>
          <w:szCs w:val="28"/>
        </w:rPr>
        <w:t>нию в целом ситуации, повышению ответственности подконтрольных субъектов, снижению количества выявляемых нарушений обязательных требований. Основными рисками причинения вреда охраняемым законом ценностям является ненадлежащее содержание автомобильных дорог</w:t>
      </w:r>
      <w:r>
        <w:rPr>
          <w:rFonts w:ascii="Times New Roman" w:hAnsi="Times New Roman"/>
          <w:sz w:val="28"/>
          <w:szCs w:val="28"/>
        </w:rPr>
        <w:t xml:space="preserve">, что напрямую влияет на безопасность дорожного движения.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 реализации программы профилактики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Профилактика рисков причинения вреда (ущерба) охраняемым законом ценностям направлена на достижение следующих основных целей:     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стимулирование добросовестного соблюдения обязательных требований всеми контролирующими лицами;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устранение условий, причин и факторов, способных привести к нарушениям обязательных требований и (или) причинению вреда (ущерба) охраняемым</w:t>
      </w:r>
      <w:r>
        <w:rPr>
          <w:rFonts w:ascii="Times New Roman" w:hAnsi="Times New Roman"/>
          <w:sz w:val="28"/>
          <w:szCs w:val="28"/>
        </w:rPr>
        <w:t xml:space="preserve"> законом ценностям;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Задачами Программы являются: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предотвращение рисков причинения вреда </w:t>
      </w:r>
      <w:r>
        <w:rPr>
          <w:rFonts w:ascii="Times New Roman" w:hAnsi="Times New Roman"/>
          <w:sz w:val="28"/>
          <w:szCs w:val="28"/>
        </w:rPr>
        <w:t xml:space="preserve">охраняемым законом ценностям.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информирование, консультирование контролируемых лиц с использованием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телекоммуникационных технологий. </w:t>
      </w:r>
    </w:p>
    <w:p w:rsidR="00416812" w:rsidRDefault="0071723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обеспечение доступности информации об обязательных требованиях и необходимых мерах по</w:t>
      </w:r>
      <w:r>
        <w:rPr>
          <w:rFonts w:ascii="Times New Roman" w:hAnsi="Times New Roman"/>
          <w:sz w:val="28"/>
          <w:szCs w:val="28"/>
        </w:rPr>
        <w:t xml:space="preserve"> их исполнению. </w:t>
      </w:r>
    </w:p>
    <w:p w:rsidR="00416812" w:rsidRDefault="007172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416812" w:rsidRDefault="00416812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812" w:rsidRDefault="00717239">
      <w:pPr>
        <w:tabs>
          <w:tab w:val="left" w:pos="63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Таблица</w:t>
      </w:r>
    </w:p>
    <w:p w:rsidR="00416812" w:rsidRDefault="00416812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1"/>
        <w:gridCol w:w="3969"/>
        <w:gridCol w:w="32"/>
        <w:gridCol w:w="2512"/>
        <w:gridCol w:w="148"/>
        <w:gridCol w:w="2081"/>
      </w:tblGrid>
      <w:tr w:rsidR="00416812">
        <w:trPr>
          <w:trHeight w:val="1560"/>
        </w:trPr>
        <w:tc>
          <w:tcPr>
            <w:tcW w:w="1046" w:type="dxa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3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формы мероприятия</w:t>
            </w:r>
          </w:p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переодичность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29" w:type="dxa"/>
            <w:gridSpan w:val="2"/>
          </w:tcPr>
          <w:p w:rsidR="00416812" w:rsidRDefault="00717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812">
        <w:trPr>
          <w:trHeight w:val="426"/>
        </w:trPr>
        <w:tc>
          <w:tcPr>
            <w:tcW w:w="9819" w:type="dxa"/>
            <w:gridSpan w:val="7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416812">
        <w:trPr>
          <w:trHeight w:val="3898"/>
        </w:trPr>
        <w:tc>
          <w:tcPr>
            <w:tcW w:w="1046" w:type="dxa"/>
            <w:vMerge w:val="restart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3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 размещение в сети «Интернет» на официальном сайте Департамента: </w:t>
            </w:r>
          </w:p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сохранности автомоб</w:t>
            </w:r>
            <w:r>
              <w:rPr>
                <w:rFonts w:ascii="Times New Roman" w:hAnsi="Times New Roman"/>
                <w:sz w:val="28"/>
                <w:szCs w:val="28"/>
              </w:rPr>
              <w:t>ильных дорог местного значения в границах населенных пунктов поселения</w:t>
            </w:r>
          </w:p>
        </w:tc>
        <w:tc>
          <w:tcPr>
            <w:tcW w:w="2512" w:type="dxa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14 рабочих дней с момента изменения действующего законодательства</w:t>
            </w:r>
          </w:p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 w:rsidR="00416812" w:rsidRDefault="007172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Рассветовского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16812" w:rsidRDefault="00416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812" w:rsidRDefault="00416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812" w:rsidRDefault="00416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812" w:rsidRDefault="00416812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812">
        <w:trPr>
          <w:trHeight w:val="839"/>
        </w:trPr>
        <w:tc>
          <w:tcPr>
            <w:tcW w:w="1046" w:type="dxa"/>
            <w:vMerge/>
          </w:tcPr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3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материалов, информационных писем, руководств по </w:t>
            </w:r>
            <w:r>
              <w:rPr>
                <w:rFonts w:ascii="Times New Roman" w:hAnsi="Times New Roman"/>
                <w:sz w:val="28"/>
                <w:szCs w:val="28"/>
              </w:rPr>
              <w:t>соблюдению обязательных требований</w:t>
            </w:r>
          </w:p>
        </w:tc>
        <w:tc>
          <w:tcPr>
            <w:tcW w:w="2512" w:type="dxa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2229" w:type="dxa"/>
            <w:gridSpan w:val="2"/>
          </w:tcPr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812">
        <w:trPr>
          <w:trHeight w:val="713"/>
        </w:trPr>
        <w:tc>
          <w:tcPr>
            <w:tcW w:w="1046" w:type="dxa"/>
            <w:vMerge/>
          </w:tcPr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3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</w:tc>
        <w:tc>
          <w:tcPr>
            <w:tcW w:w="2512" w:type="dxa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10 рабочих дней после их утверждения</w:t>
            </w:r>
          </w:p>
        </w:tc>
        <w:tc>
          <w:tcPr>
            <w:tcW w:w="2229" w:type="dxa"/>
            <w:gridSpan w:val="2"/>
          </w:tcPr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812">
        <w:trPr>
          <w:trHeight w:val="964"/>
        </w:trPr>
        <w:tc>
          <w:tcPr>
            <w:tcW w:w="1046" w:type="dxa"/>
            <w:vMerge/>
          </w:tcPr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3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программы профилактики рисков причинения вреда (ущерба) охраняемых законом </w:t>
            </w:r>
            <w:r>
              <w:rPr>
                <w:rFonts w:ascii="Times New Roman" w:hAnsi="Times New Roman"/>
                <w:sz w:val="28"/>
                <w:szCs w:val="28"/>
              </w:rPr>
              <w:t>ценностям</w:t>
            </w:r>
          </w:p>
        </w:tc>
        <w:tc>
          <w:tcPr>
            <w:tcW w:w="2512" w:type="dxa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229" w:type="dxa"/>
            <w:gridSpan w:val="2"/>
          </w:tcPr>
          <w:p w:rsidR="00416812" w:rsidRDefault="00416812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812">
        <w:trPr>
          <w:trHeight w:val="767"/>
        </w:trPr>
        <w:tc>
          <w:tcPr>
            <w:tcW w:w="9819" w:type="dxa"/>
            <w:gridSpan w:val="7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Консультирование</w:t>
            </w:r>
          </w:p>
        </w:tc>
      </w:tr>
      <w:tr w:rsidR="00416812">
        <w:trPr>
          <w:trHeight w:val="789"/>
        </w:trPr>
        <w:tc>
          <w:tcPr>
            <w:tcW w:w="1077" w:type="dxa"/>
            <w:gridSpan w:val="2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в сфере сохранности автомобильных дорог местного значения в границах населенных пунктов поселения: </w:t>
            </w:r>
          </w:p>
          <w:p w:rsidR="00416812" w:rsidRDefault="0071723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порядок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контрольных мероприятий; </w:t>
            </w:r>
          </w:p>
          <w:p w:rsidR="00416812" w:rsidRDefault="0071723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профилактических мероприятий; </w:t>
            </w:r>
          </w:p>
          <w:p w:rsidR="00416812" w:rsidRDefault="0071723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З) порядок принятия решений по итогам контрольных мероприятий; 4) порядок обжалования решений Контрольного органа</w:t>
            </w:r>
          </w:p>
        </w:tc>
        <w:tc>
          <w:tcPr>
            <w:tcW w:w="2692" w:type="dxa"/>
            <w:gridSpan w:val="3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 в форме устных и письменных разъяснений</w:t>
            </w:r>
          </w:p>
        </w:tc>
        <w:tc>
          <w:tcPr>
            <w:tcW w:w="2081" w:type="dxa"/>
          </w:tcPr>
          <w:p w:rsidR="00416812" w:rsidRDefault="0071723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</w:t>
            </w:r>
            <w:r>
              <w:rPr>
                <w:rFonts w:ascii="Times New Roman" w:hAnsi="Times New Roman"/>
                <w:sz w:val="28"/>
                <w:szCs w:val="28"/>
              </w:rPr>
              <w:t>сты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Рассветовского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результативности и эффективности программы профилактики рисков причинения вреда (ущерба).</w:t>
      </w: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Реализация программы профилактики способствует:</w:t>
      </w: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увеличению доли контролируемых лиц, добросовестно соблюдающих обязательные требования.</w:t>
      </w: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повышению правосознания и правовой культуры контролируемых лиц.</w:t>
      </w: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6812" w:rsidRDefault="0071723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 Демченко</w:t>
      </w: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7172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6812" w:rsidRDefault="007172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  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</w:t>
      </w:r>
      <w:r>
        <w:rPr>
          <w:rFonts w:ascii="Times New Roman" w:hAnsi="Times New Roman"/>
          <w:sz w:val="28"/>
          <w:szCs w:val="28"/>
        </w:rPr>
        <w:t>»</w:t>
      </w:r>
    </w:p>
    <w:p w:rsidR="00416812" w:rsidRDefault="004168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16812" w:rsidRDefault="0041681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.Г. Фесенко</w:t>
      </w:r>
    </w:p>
    <w:p w:rsidR="00416812" w:rsidRDefault="0071723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18.04.2022.г.</w:t>
      </w: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 первой категории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.Е. </w:t>
      </w:r>
      <w:proofErr w:type="gramStart"/>
      <w:r>
        <w:rPr>
          <w:rFonts w:ascii="Times New Roman" w:hAnsi="Times New Roman"/>
          <w:sz w:val="28"/>
          <w:szCs w:val="28"/>
        </w:rPr>
        <w:t>Дерновая</w:t>
      </w:r>
      <w:proofErr w:type="gramEnd"/>
    </w:p>
    <w:p w:rsidR="00416812" w:rsidRDefault="0071723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18.04.2022.г.</w:t>
      </w:r>
    </w:p>
    <w:p w:rsidR="00416812" w:rsidRDefault="004168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6812" w:rsidRDefault="007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Л.В.Бреева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16812" w:rsidRDefault="0071723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18.04.2022.г.</w:t>
      </w:r>
    </w:p>
    <w:p w:rsidR="00416812" w:rsidRDefault="004168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812" w:rsidRDefault="00416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6812">
      <w:headerReference w:type="even" r:id="rId9"/>
      <w:headerReference w:type="default" r:id="rId10"/>
      <w:pgSz w:w="12240" w:h="15840"/>
      <w:pgMar w:top="1134" w:right="639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39" w:rsidRDefault="00717239">
      <w:pPr>
        <w:spacing w:line="240" w:lineRule="auto"/>
      </w:pPr>
      <w:r>
        <w:separator/>
      </w:r>
    </w:p>
  </w:endnote>
  <w:endnote w:type="continuationSeparator" w:id="0">
    <w:p w:rsidR="00717239" w:rsidRDefault="00717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39" w:rsidRDefault="00717239">
      <w:pPr>
        <w:spacing w:after="0"/>
      </w:pPr>
      <w:r>
        <w:separator/>
      </w:r>
    </w:p>
  </w:footnote>
  <w:footnote w:type="continuationSeparator" w:id="0">
    <w:p w:rsidR="00717239" w:rsidRDefault="00717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12" w:rsidRDefault="0071723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6812" w:rsidRDefault="004168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12" w:rsidRDefault="00416812">
    <w:pPr>
      <w:pStyle w:val="a7"/>
      <w:framePr w:wrap="around" w:vAnchor="text" w:hAnchor="margin" w:xAlign="center" w:y="1"/>
      <w:rPr>
        <w:rStyle w:val="a4"/>
      </w:rPr>
    </w:pPr>
  </w:p>
  <w:p w:rsidR="00416812" w:rsidRDefault="00416812">
    <w:pPr>
      <w:pStyle w:val="a7"/>
      <w:framePr w:wrap="around" w:vAnchor="text" w:hAnchor="margin" w:xAlign="center" w:y="1"/>
      <w:rPr>
        <w:rStyle w:val="a4"/>
      </w:rPr>
    </w:pPr>
  </w:p>
  <w:p w:rsidR="00416812" w:rsidRDefault="004168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4D9"/>
    <w:rsid w:val="00003B22"/>
    <w:rsid w:val="000053B3"/>
    <w:rsid w:val="00006C16"/>
    <w:rsid w:val="00044CB2"/>
    <w:rsid w:val="00062AD7"/>
    <w:rsid w:val="000757E7"/>
    <w:rsid w:val="00086113"/>
    <w:rsid w:val="00092CA6"/>
    <w:rsid w:val="000B4C9E"/>
    <w:rsid w:val="000B5ECC"/>
    <w:rsid w:val="000D669D"/>
    <w:rsid w:val="000E407B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6A24"/>
    <w:rsid w:val="001C55AE"/>
    <w:rsid w:val="001C597E"/>
    <w:rsid w:val="001D7302"/>
    <w:rsid w:val="001E2B14"/>
    <w:rsid w:val="001E583D"/>
    <w:rsid w:val="001E63C0"/>
    <w:rsid w:val="001F4ADA"/>
    <w:rsid w:val="0020573B"/>
    <w:rsid w:val="00231296"/>
    <w:rsid w:val="002320F4"/>
    <w:rsid w:val="00245CDC"/>
    <w:rsid w:val="002476A7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C14C1"/>
    <w:rsid w:val="002D0116"/>
    <w:rsid w:val="002D1BE4"/>
    <w:rsid w:val="002D2988"/>
    <w:rsid w:val="002D71AE"/>
    <w:rsid w:val="002E3B53"/>
    <w:rsid w:val="002F143F"/>
    <w:rsid w:val="002F74C5"/>
    <w:rsid w:val="00330E0F"/>
    <w:rsid w:val="00330F1D"/>
    <w:rsid w:val="00342ADD"/>
    <w:rsid w:val="00352E01"/>
    <w:rsid w:val="003625C4"/>
    <w:rsid w:val="00367A29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16812"/>
    <w:rsid w:val="00421697"/>
    <w:rsid w:val="00423728"/>
    <w:rsid w:val="00430254"/>
    <w:rsid w:val="00430FAF"/>
    <w:rsid w:val="00433504"/>
    <w:rsid w:val="00437DC0"/>
    <w:rsid w:val="00441AF5"/>
    <w:rsid w:val="00446C3D"/>
    <w:rsid w:val="00446E75"/>
    <w:rsid w:val="00447532"/>
    <w:rsid w:val="004477BE"/>
    <w:rsid w:val="0045494F"/>
    <w:rsid w:val="004554A9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256F"/>
    <w:rsid w:val="004F4A2F"/>
    <w:rsid w:val="00521AC0"/>
    <w:rsid w:val="0054092F"/>
    <w:rsid w:val="005508DC"/>
    <w:rsid w:val="00557B10"/>
    <w:rsid w:val="00561A66"/>
    <w:rsid w:val="00564F0A"/>
    <w:rsid w:val="005755B6"/>
    <w:rsid w:val="0057581E"/>
    <w:rsid w:val="005813BA"/>
    <w:rsid w:val="00591975"/>
    <w:rsid w:val="005A58AF"/>
    <w:rsid w:val="005B4F98"/>
    <w:rsid w:val="005E4B89"/>
    <w:rsid w:val="00605C6E"/>
    <w:rsid w:val="0061589A"/>
    <w:rsid w:val="00616C88"/>
    <w:rsid w:val="006336BF"/>
    <w:rsid w:val="006462CD"/>
    <w:rsid w:val="0065428A"/>
    <w:rsid w:val="006562DA"/>
    <w:rsid w:val="00662576"/>
    <w:rsid w:val="00672706"/>
    <w:rsid w:val="006732FF"/>
    <w:rsid w:val="0067426A"/>
    <w:rsid w:val="00675089"/>
    <w:rsid w:val="00680D07"/>
    <w:rsid w:val="00690952"/>
    <w:rsid w:val="00691336"/>
    <w:rsid w:val="00696BC5"/>
    <w:rsid w:val="006A743C"/>
    <w:rsid w:val="006A7639"/>
    <w:rsid w:val="006B2029"/>
    <w:rsid w:val="006E0060"/>
    <w:rsid w:val="006E2723"/>
    <w:rsid w:val="006F7219"/>
    <w:rsid w:val="00702479"/>
    <w:rsid w:val="00702EDD"/>
    <w:rsid w:val="00717239"/>
    <w:rsid w:val="00721FDB"/>
    <w:rsid w:val="0072457F"/>
    <w:rsid w:val="00730CD6"/>
    <w:rsid w:val="007314DD"/>
    <w:rsid w:val="0074477E"/>
    <w:rsid w:val="00750761"/>
    <w:rsid w:val="00751D43"/>
    <w:rsid w:val="0076551C"/>
    <w:rsid w:val="007658C3"/>
    <w:rsid w:val="00771797"/>
    <w:rsid w:val="00774AE3"/>
    <w:rsid w:val="00792C2E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14F96"/>
    <w:rsid w:val="00821F7B"/>
    <w:rsid w:val="00832BBC"/>
    <w:rsid w:val="00833AB9"/>
    <w:rsid w:val="0085029C"/>
    <w:rsid w:val="008524D9"/>
    <w:rsid w:val="008561C1"/>
    <w:rsid w:val="00861C86"/>
    <w:rsid w:val="0086663F"/>
    <w:rsid w:val="00867AAB"/>
    <w:rsid w:val="00873FE3"/>
    <w:rsid w:val="008752FC"/>
    <w:rsid w:val="0088757B"/>
    <w:rsid w:val="0089108C"/>
    <w:rsid w:val="008B4920"/>
    <w:rsid w:val="008D1F1F"/>
    <w:rsid w:val="008D582F"/>
    <w:rsid w:val="008D68F6"/>
    <w:rsid w:val="008E105F"/>
    <w:rsid w:val="008E325A"/>
    <w:rsid w:val="008F107A"/>
    <w:rsid w:val="008F545C"/>
    <w:rsid w:val="00905FE0"/>
    <w:rsid w:val="00911050"/>
    <w:rsid w:val="00917C95"/>
    <w:rsid w:val="009220BF"/>
    <w:rsid w:val="00937F43"/>
    <w:rsid w:val="009438FD"/>
    <w:rsid w:val="00946B4D"/>
    <w:rsid w:val="00960D73"/>
    <w:rsid w:val="009714ED"/>
    <w:rsid w:val="00977ECA"/>
    <w:rsid w:val="00981D34"/>
    <w:rsid w:val="009B31A9"/>
    <w:rsid w:val="009B40EA"/>
    <w:rsid w:val="009D6466"/>
    <w:rsid w:val="009D715E"/>
    <w:rsid w:val="009E6989"/>
    <w:rsid w:val="009F0A1F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6E62"/>
    <w:rsid w:val="00A46DD3"/>
    <w:rsid w:val="00A57A87"/>
    <w:rsid w:val="00A64D65"/>
    <w:rsid w:val="00A67577"/>
    <w:rsid w:val="00A92E94"/>
    <w:rsid w:val="00A967DA"/>
    <w:rsid w:val="00AA420B"/>
    <w:rsid w:val="00AB4C34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1266F"/>
    <w:rsid w:val="00B147BC"/>
    <w:rsid w:val="00B177C0"/>
    <w:rsid w:val="00B33F83"/>
    <w:rsid w:val="00B352FB"/>
    <w:rsid w:val="00B4632D"/>
    <w:rsid w:val="00B60938"/>
    <w:rsid w:val="00B8052D"/>
    <w:rsid w:val="00B82758"/>
    <w:rsid w:val="00B86833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C01B68"/>
    <w:rsid w:val="00C05297"/>
    <w:rsid w:val="00C055B8"/>
    <w:rsid w:val="00C20F04"/>
    <w:rsid w:val="00C2327C"/>
    <w:rsid w:val="00C3027C"/>
    <w:rsid w:val="00C35431"/>
    <w:rsid w:val="00C36B1A"/>
    <w:rsid w:val="00C4602B"/>
    <w:rsid w:val="00C667E4"/>
    <w:rsid w:val="00C81294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4890"/>
    <w:rsid w:val="00D049ED"/>
    <w:rsid w:val="00D130ED"/>
    <w:rsid w:val="00D1702E"/>
    <w:rsid w:val="00D206D1"/>
    <w:rsid w:val="00D2557D"/>
    <w:rsid w:val="00D30ADE"/>
    <w:rsid w:val="00D329BA"/>
    <w:rsid w:val="00D478C7"/>
    <w:rsid w:val="00D70C41"/>
    <w:rsid w:val="00D73FD4"/>
    <w:rsid w:val="00D7533B"/>
    <w:rsid w:val="00D762D2"/>
    <w:rsid w:val="00D808FC"/>
    <w:rsid w:val="00D8790E"/>
    <w:rsid w:val="00DB0F40"/>
    <w:rsid w:val="00DB44F2"/>
    <w:rsid w:val="00DB65DF"/>
    <w:rsid w:val="00DC7670"/>
    <w:rsid w:val="00DD686E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3D2A"/>
    <w:rsid w:val="00F24785"/>
    <w:rsid w:val="00F33651"/>
    <w:rsid w:val="00F35968"/>
    <w:rsid w:val="00F47C36"/>
    <w:rsid w:val="00F51F85"/>
    <w:rsid w:val="00F52C2F"/>
    <w:rsid w:val="00F54308"/>
    <w:rsid w:val="00F5621F"/>
    <w:rsid w:val="00F71596"/>
    <w:rsid w:val="00F715C5"/>
    <w:rsid w:val="00F763E7"/>
    <w:rsid w:val="00F80ECC"/>
    <w:rsid w:val="00F85846"/>
    <w:rsid w:val="00F87EE0"/>
    <w:rsid w:val="00F906A3"/>
    <w:rsid w:val="00FD1252"/>
    <w:rsid w:val="00FD70A4"/>
    <w:rsid w:val="00FE3533"/>
    <w:rsid w:val="00FE7922"/>
    <w:rsid w:val="00FF064C"/>
    <w:rsid w:val="00FF184B"/>
    <w:rsid w:val="00FF35AE"/>
    <w:rsid w:val="00FF61C8"/>
    <w:rsid w:val="00FF65BD"/>
    <w:rsid w:val="01204563"/>
    <w:rsid w:val="0BE670FE"/>
    <w:rsid w:val="0F686EC0"/>
    <w:rsid w:val="17BD4E08"/>
    <w:rsid w:val="246A716A"/>
    <w:rsid w:val="363F3DB0"/>
    <w:rsid w:val="518B2E78"/>
    <w:rsid w:val="66515746"/>
    <w:rsid w:val="66624F84"/>
    <w:rsid w:val="67944795"/>
    <w:rsid w:val="6A1F6A2B"/>
    <w:rsid w:val="7085639A"/>
    <w:rsid w:val="762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character" w:styleId="a4">
    <w:name w:val="page number"/>
    <w:uiPriority w:val="99"/>
    <w:qFormat/>
    <w:rPr>
      <w:rFonts w:cs="Times New Roman"/>
    </w:rPr>
  </w:style>
  <w:style w:type="paragraph" w:styleId="a5">
    <w:name w:val="Balloon Text"/>
    <w:basedOn w:val="a"/>
    <w:link w:val="a6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paragraph" w:styleId="a9">
    <w:name w:val="Body Text"/>
    <w:basedOn w:val="a"/>
    <w:link w:val="aa"/>
    <w:uiPriority w:val="99"/>
    <w:qFormat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paragraph" w:styleId="ab">
    <w:name w:val="Title"/>
    <w:basedOn w:val="a"/>
    <w:link w:val="ac"/>
    <w:uiPriority w:val="99"/>
    <w:qFormat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semiHidden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link w:val="9"/>
    <w:uiPriority w:val="99"/>
    <w:semiHidden/>
    <w:qFormat/>
    <w:locked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af1">
    <w:name w:val="Подзаголовок Знак"/>
    <w:link w:val="af0"/>
    <w:uiPriority w:val="99"/>
    <w:qFormat/>
    <w:locked/>
    <w:rPr>
      <w:rFonts w:ascii="Times New Roman" w:hAnsi="Times New Roman" w:cs="Times New Roman"/>
      <w:b/>
      <w:sz w:val="20"/>
      <w:szCs w:val="20"/>
    </w:rPr>
  </w:style>
  <w:style w:type="character" w:customStyle="1" w:styleId="a6">
    <w:name w:val="Текст выноски Знак"/>
    <w:link w:val="a5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paragraph" w:customStyle="1" w:styleId="af3">
    <w:name w:val="Содержимое таблицы"/>
    <w:basedOn w:val="a"/>
    <w:uiPriority w:val="99"/>
    <w:qFormat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uiPriority w:val="99"/>
    <w:qFormat/>
    <w:locked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customStyle="1" w:styleId="ConsNormal">
    <w:name w:val="ConsNormal"/>
    <w:uiPriority w:val="99"/>
    <w:qFormat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customStyle="1" w:styleId="af4">
    <w:name w:val="Стиль"/>
    <w:basedOn w:val="a"/>
    <w:next w:val="a9"/>
    <w:uiPriority w:val="99"/>
    <w:qFormat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f5">
    <w:name w:val="Основной текст_"/>
    <w:link w:val="2"/>
    <w:uiPriority w:val="99"/>
    <w:qFormat/>
    <w:locked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f5"/>
    <w:uiPriority w:val="99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character" w:customStyle="1" w:styleId="a8">
    <w:name w:val="Верхний колонтитул Знак"/>
    <w:link w:val="a7"/>
    <w:uiPriority w:val="99"/>
    <w:qFormat/>
    <w:locked/>
    <w:rPr>
      <w:rFonts w:ascii="Times New Roman" w:hAnsi="Times New Roman" w:cs="Times New Roman"/>
      <w:bCs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Название Знак"/>
    <w:link w:val="ab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semiHidden/>
    <w:qFormat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0"/>
    <customShpInfo spid="_x0000_s1029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163</cp:revision>
  <cp:lastPrinted>2022-04-22T06:12:00Z</cp:lastPrinted>
  <dcterms:created xsi:type="dcterms:W3CDTF">2013-02-18T03:00:00Z</dcterms:created>
  <dcterms:modified xsi:type="dcterms:W3CDTF">2022-05-04T11:59:00Z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4B7E51C1368C464192E4F27EFCD0381D</vt:lpwstr>
  </property>
</Properties>
</file>